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6D" w:rsidRDefault="008814F0" w:rsidP="008814F0">
      <w:pPr>
        <w:keepNext/>
        <w:widowControl w:val="0"/>
        <w:autoSpaceDE w:val="0"/>
        <w:autoSpaceDN w:val="0"/>
        <w:adjustRightInd w:val="0"/>
        <w:spacing w:before="240" w:after="0"/>
        <w:jc w:val="center"/>
        <w:rPr>
          <w:rFonts w:ascii="Arial" w:hAnsi="Arial" w:cs="Arial"/>
          <w:b/>
          <w:sz w:val="28"/>
          <w:szCs w:val="24"/>
        </w:rPr>
      </w:pPr>
      <w:r w:rsidRPr="008814F0">
        <w:rPr>
          <w:rFonts w:ascii="Arial" w:hAnsi="Arial" w:cs="Arial"/>
          <w:b/>
          <w:sz w:val="28"/>
          <w:szCs w:val="24"/>
        </w:rPr>
        <w:t>BILJEŠKE UZ FINANCIJSKE IZVJEŠTAJ</w:t>
      </w:r>
      <w:r w:rsidR="00BB1AEF">
        <w:rPr>
          <w:rFonts w:ascii="Arial" w:hAnsi="Arial" w:cs="Arial"/>
          <w:b/>
          <w:sz w:val="28"/>
          <w:szCs w:val="24"/>
        </w:rPr>
        <w:t xml:space="preserve">E ZA RAZDOBLJE </w:t>
      </w:r>
    </w:p>
    <w:p w:rsidR="008814F0" w:rsidRPr="008814F0" w:rsidRDefault="00BB1AEF" w:rsidP="008814F0">
      <w:pPr>
        <w:keepNext/>
        <w:widowControl w:val="0"/>
        <w:autoSpaceDE w:val="0"/>
        <w:autoSpaceDN w:val="0"/>
        <w:adjustRightInd w:val="0"/>
        <w:spacing w:before="240" w:after="0"/>
        <w:jc w:val="center"/>
        <w:rPr>
          <w:rFonts w:ascii="Arial" w:hAnsi="Arial" w:cs="Arial"/>
          <w:b/>
          <w:sz w:val="28"/>
          <w:szCs w:val="24"/>
        </w:rPr>
      </w:pPr>
      <w:r>
        <w:rPr>
          <w:rFonts w:ascii="Arial" w:hAnsi="Arial" w:cs="Arial"/>
          <w:b/>
          <w:sz w:val="28"/>
          <w:szCs w:val="24"/>
        </w:rPr>
        <w:t>1. SIJEČNJA DO 31</w:t>
      </w:r>
      <w:r w:rsidR="008814F0" w:rsidRPr="008814F0">
        <w:rPr>
          <w:rFonts w:ascii="Arial" w:hAnsi="Arial" w:cs="Arial"/>
          <w:b/>
          <w:sz w:val="28"/>
          <w:szCs w:val="24"/>
        </w:rPr>
        <w:t xml:space="preserve">. </w:t>
      </w:r>
      <w:r>
        <w:rPr>
          <w:rFonts w:ascii="Arial" w:hAnsi="Arial" w:cs="Arial"/>
          <w:b/>
          <w:sz w:val="28"/>
          <w:szCs w:val="24"/>
        </w:rPr>
        <w:t>PROSINCA</w:t>
      </w:r>
      <w:r w:rsidR="00EF2BD9">
        <w:rPr>
          <w:rFonts w:ascii="Arial" w:hAnsi="Arial" w:cs="Arial"/>
          <w:b/>
          <w:sz w:val="28"/>
          <w:szCs w:val="24"/>
        </w:rPr>
        <w:t xml:space="preserve"> 20</w:t>
      </w:r>
      <w:r w:rsidR="007D1B94">
        <w:rPr>
          <w:rFonts w:ascii="Arial" w:hAnsi="Arial" w:cs="Arial"/>
          <w:b/>
          <w:sz w:val="28"/>
          <w:szCs w:val="24"/>
        </w:rPr>
        <w:t>2</w:t>
      </w:r>
      <w:r w:rsidR="00B301BC">
        <w:rPr>
          <w:rFonts w:ascii="Arial" w:hAnsi="Arial" w:cs="Arial"/>
          <w:b/>
          <w:sz w:val="28"/>
          <w:szCs w:val="24"/>
        </w:rPr>
        <w:t>1</w:t>
      </w:r>
      <w:r w:rsidR="008814F0" w:rsidRPr="008814F0">
        <w:rPr>
          <w:rFonts w:ascii="Arial" w:hAnsi="Arial" w:cs="Arial"/>
          <w:b/>
          <w:sz w:val="28"/>
          <w:szCs w:val="24"/>
        </w:rPr>
        <w:t>.</w:t>
      </w:r>
    </w:p>
    <w:p w:rsidR="008814F0" w:rsidRPr="008814F0" w:rsidRDefault="008814F0" w:rsidP="008814F0">
      <w:pPr>
        <w:widowControl w:val="0"/>
        <w:autoSpaceDE w:val="0"/>
        <w:autoSpaceDN w:val="0"/>
        <w:adjustRightInd w:val="0"/>
        <w:spacing w:before="240" w:after="0"/>
        <w:rPr>
          <w:rFonts w:ascii="Arial" w:hAnsi="Arial" w:cs="Arial"/>
          <w:sz w:val="24"/>
          <w:szCs w:val="24"/>
        </w:rPr>
      </w:pPr>
    </w:p>
    <w:p w:rsidR="008814F0" w:rsidRPr="008814F0" w:rsidRDefault="008814F0"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Broj RKP-a:</w:t>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u w:val="single"/>
        </w:rPr>
        <w:t>16588</w:t>
      </w:r>
      <w:r w:rsidRPr="008814F0">
        <w:rPr>
          <w:rFonts w:ascii="Arial" w:hAnsi="Arial" w:cs="Arial"/>
          <w:sz w:val="24"/>
          <w:szCs w:val="24"/>
          <w:u w:val="single"/>
        </w:rPr>
        <w:tab/>
      </w:r>
      <w:r w:rsidRPr="008814F0">
        <w:rPr>
          <w:rFonts w:ascii="Arial" w:hAnsi="Arial" w:cs="Arial"/>
          <w:sz w:val="24"/>
          <w:szCs w:val="24"/>
        </w:rPr>
        <w:tab/>
      </w:r>
      <w:r w:rsidRPr="008814F0">
        <w:rPr>
          <w:rFonts w:ascii="Arial" w:hAnsi="Arial" w:cs="Arial"/>
          <w:sz w:val="24"/>
          <w:szCs w:val="24"/>
        </w:rPr>
        <w:tab/>
      </w:r>
    </w:p>
    <w:p w:rsidR="008814F0" w:rsidRPr="008814F0" w:rsidRDefault="008814F0"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Matični bro</w:t>
      </w:r>
      <w:r w:rsidRPr="008814F0">
        <w:rPr>
          <w:rFonts w:ascii="Arial" w:hAnsi="Arial" w:cs="Arial"/>
          <w:sz w:val="24"/>
          <w:szCs w:val="24"/>
        </w:rPr>
        <w:t>j:</w:t>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u w:val="single"/>
        </w:rPr>
        <w:t>3276520</w:t>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u w:val="single"/>
        </w:rPr>
        <w:t>OIB: 72166604204</w:t>
      </w:r>
    </w:p>
    <w:p w:rsidR="008814F0" w:rsidRPr="008814F0" w:rsidRDefault="008814F0"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Naziv korisnika:</w:t>
      </w:r>
      <w:r w:rsidRPr="008814F0">
        <w:rPr>
          <w:rFonts w:ascii="Arial" w:hAnsi="Arial" w:cs="Arial"/>
          <w:sz w:val="24"/>
          <w:szCs w:val="24"/>
        </w:rPr>
        <w:t xml:space="preserve"> </w:t>
      </w:r>
      <w:r w:rsidRPr="008814F0">
        <w:rPr>
          <w:rFonts w:ascii="Arial" w:hAnsi="Arial" w:cs="Arial"/>
          <w:sz w:val="24"/>
          <w:szCs w:val="24"/>
        </w:rPr>
        <w:tab/>
      </w:r>
      <w:r w:rsidRPr="008814F0">
        <w:rPr>
          <w:rFonts w:ascii="Arial" w:hAnsi="Arial" w:cs="Arial"/>
          <w:sz w:val="24"/>
          <w:szCs w:val="24"/>
          <w:u w:val="single"/>
        </w:rPr>
        <w:t>PRIRODOSLOVNA ŠKOLA VLADIMIRA PRELOGA</w:t>
      </w:r>
    </w:p>
    <w:p w:rsidR="008814F0" w:rsidRPr="008814F0" w:rsidRDefault="008814F0" w:rsidP="008814F0">
      <w:pPr>
        <w:widowControl w:val="0"/>
        <w:autoSpaceDE w:val="0"/>
        <w:autoSpaceDN w:val="0"/>
        <w:adjustRightInd w:val="0"/>
        <w:spacing w:after="0" w:line="360" w:lineRule="auto"/>
        <w:jc w:val="both"/>
        <w:rPr>
          <w:rFonts w:ascii="Arial" w:hAnsi="Arial" w:cs="Arial"/>
          <w:sz w:val="24"/>
          <w:szCs w:val="24"/>
          <w:u w:val="single"/>
        </w:rPr>
      </w:pPr>
      <w:r w:rsidRPr="008814F0">
        <w:rPr>
          <w:rFonts w:ascii="Arial" w:hAnsi="Arial" w:cs="Arial"/>
          <w:sz w:val="24"/>
          <w:szCs w:val="24"/>
          <w:u w:val="single"/>
        </w:rPr>
        <w:t>Adresa</w:t>
      </w:r>
      <w:r w:rsidRPr="008814F0">
        <w:rPr>
          <w:rFonts w:ascii="Arial" w:hAnsi="Arial" w:cs="Arial"/>
          <w:sz w:val="24"/>
          <w:szCs w:val="24"/>
        </w:rPr>
        <w:t xml:space="preserve">: </w:t>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u w:val="single"/>
        </w:rPr>
        <w:t xml:space="preserve">ULICA GRADA VUKOVARA 269 </w:t>
      </w:r>
    </w:p>
    <w:p w:rsidR="008814F0" w:rsidRPr="008814F0" w:rsidRDefault="008814F0"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Oznaka razine:</w:t>
      </w:r>
      <w:r w:rsidRPr="008814F0">
        <w:rPr>
          <w:rFonts w:ascii="Arial" w:hAnsi="Arial" w:cs="Arial"/>
          <w:sz w:val="24"/>
          <w:szCs w:val="24"/>
        </w:rPr>
        <w:tab/>
      </w:r>
      <w:r w:rsidRPr="008814F0">
        <w:rPr>
          <w:rFonts w:ascii="Arial" w:hAnsi="Arial" w:cs="Arial"/>
          <w:sz w:val="24"/>
          <w:szCs w:val="24"/>
          <w:u w:val="single"/>
        </w:rPr>
        <w:t>31</w:t>
      </w:r>
    </w:p>
    <w:p w:rsidR="008814F0" w:rsidRPr="008814F0" w:rsidRDefault="008814F0"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Šifra djelatnosti:</w:t>
      </w:r>
      <w:r w:rsidRPr="008814F0">
        <w:rPr>
          <w:rFonts w:ascii="Arial" w:hAnsi="Arial" w:cs="Arial"/>
          <w:sz w:val="24"/>
          <w:szCs w:val="24"/>
        </w:rPr>
        <w:tab/>
      </w:r>
      <w:r w:rsidRPr="008814F0">
        <w:rPr>
          <w:rFonts w:ascii="Arial" w:hAnsi="Arial" w:cs="Arial"/>
          <w:sz w:val="24"/>
          <w:szCs w:val="24"/>
          <w:u w:val="single"/>
        </w:rPr>
        <w:t>8532</w:t>
      </w:r>
    </w:p>
    <w:p w:rsidR="008814F0" w:rsidRPr="008814F0" w:rsidRDefault="008814F0"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Šifra grada:</w:t>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u w:val="single"/>
        </w:rPr>
        <w:t>133</w:t>
      </w:r>
    </w:p>
    <w:p w:rsidR="008814F0" w:rsidRPr="008814F0" w:rsidRDefault="008814F0"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IBAN:</w:t>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rPr>
        <w:tab/>
      </w:r>
      <w:r w:rsidRPr="008814F0">
        <w:rPr>
          <w:rFonts w:ascii="Arial" w:hAnsi="Arial" w:cs="Arial"/>
          <w:sz w:val="24"/>
          <w:szCs w:val="24"/>
          <w:u w:val="single"/>
        </w:rPr>
        <w:t>HR2323400091110126306</w:t>
      </w:r>
    </w:p>
    <w:p w:rsidR="00893223" w:rsidRPr="008814F0" w:rsidRDefault="00893223" w:rsidP="008814F0">
      <w:pPr>
        <w:widowControl w:val="0"/>
        <w:autoSpaceDE w:val="0"/>
        <w:autoSpaceDN w:val="0"/>
        <w:adjustRightInd w:val="0"/>
        <w:spacing w:after="0" w:line="360" w:lineRule="auto"/>
        <w:rPr>
          <w:rFonts w:ascii="Arial" w:hAnsi="Arial" w:cs="Arial"/>
          <w:sz w:val="24"/>
          <w:szCs w:val="24"/>
          <w:u w:val="single"/>
        </w:rPr>
      </w:pPr>
      <w:r w:rsidRPr="008814F0">
        <w:rPr>
          <w:rFonts w:ascii="Arial" w:hAnsi="Arial" w:cs="Arial"/>
          <w:sz w:val="24"/>
          <w:szCs w:val="24"/>
          <w:u w:val="single"/>
        </w:rPr>
        <w:t>RAZDJEL:</w:t>
      </w:r>
      <w:r w:rsidRPr="008814F0">
        <w:rPr>
          <w:rFonts w:ascii="Arial" w:hAnsi="Arial" w:cs="Arial"/>
          <w:sz w:val="24"/>
          <w:szCs w:val="24"/>
        </w:rPr>
        <w:tab/>
      </w:r>
      <w:r w:rsidR="008814F0" w:rsidRPr="008814F0">
        <w:rPr>
          <w:rFonts w:ascii="Arial" w:hAnsi="Arial" w:cs="Arial"/>
          <w:sz w:val="24"/>
          <w:szCs w:val="24"/>
        </w:rPr>
        <w:tab/>
      </w:r>
      <w:r w:rsidRPr="008814F0">
        <w:rPr>
          <w:rFonts w:ascii="Arial" w:hAnsi="Arial" w:cs="Arial"/>
          <w:sz w:val="24"/>
          <w:szCs w:val="24"/>
          <w:u w:val="single"/>
        </w:rPr>
        <w:t>000</w:t>
      </w:r>
    </w:p>
    <w:p w:rsidR="008814F0" w:rsidRPr="008814F0" w:rsidRDefault="00A70B2C" w:rsidP="008814F0">
      <w:pPr>
        <w:widowControl w:val="0"/>
        <w:autoSpaceDE w:val="0"/>
        <w:autoSpaceDN w:val="0"/>
        <w:adjustRightInd w:val="0"/>
        <w:spacing w:before="240" w:after="0"/>
        <w:jc w:val="both"/>
        <w:rPr>
          <w:rFonts w:ascii="Arial" w:hAnsi="Arial" w:cs="Arial"/>
          <w:sz w:val="24"/>
          <w:szCs w:val="24"/>
          <w:lang w:val="pl-PL"/>
        </w:rPr>
      </w:pPr>
      <w:r w:rsidRPr="008814F0">
        <w:rPr>
          <w:rFonts w:ascii="Arial" w:hAnsi="Arial" w:cs="Arial"/>
          <w:sz w:val="24"/>
          <w:szCs w:val="24"/>
          <w:lang w:val="pl-PL"/>
        </w:rPr>
        <w:tab/>
      </w:r>
      <w:r w:rsidR="008814F0" w:rsidRPr="008814F0">
        <w:rPr>
          <w:rFonts w:ascii="Arial" w:hAnsi="Arial" w:cs="Arial"/>
          <w:sz w:val="24"/>
          <w:szCs w:val="24"/>
          <w:lang w:val="pl-PL"/>
        </w:rPr>
        <w:t>Prirodoslovna škola Vladimira Preloga posluje u skladu sa Zakonom o odgoju i obrazovanju u osnovnoj i srednjoj školi te Statutom škole. Vodi računovodstvo temeljem Pravilnika o proračunskom računovodstvu i Računskom planu, a financijske izvještaje sastavlja i predaje u skladu s odredbama Pravilnika o financijskom izvještajavnju u proračunskom računovodstvu.</w:t>
      </w:r>
    </w:p>
    <w:p w:rsidR="008814F0" w:rsidRPr="008814F0" w:rsidRDefault="008814F0" w:rsidP="008814F0">
      <w:pPr>
        <w:widowControl w:val="0"/>
        <w:autoSpaceDE w:val="0"/>
        <w:autoSpaceDN w:val="0"/>
        <w:adjustRightInd w:val="0"/>
        <w:spacing w:before="240" w:after="0"/>
        <w:jc w:val="both"/>
        <w:rPr>
          <w:rFonts w:ascii="Arial" w:hAnsi="Arial" w:cs="Arial"/>
          <w:sz w:val="24"/>
          <w:szCs w:val="24"/>
        </w:rPr>
      </w:pPr>
      <w:r w:rsidRPr="008814F0">
        <w:rPr>
          <w:rFonts w:ascii="Arial" w:hAnsi="Arial" w:cs="Arial"/>
          <w:sz w:val="24"/>
          <w:szCs w:val="24"/>
        </w:rPr>
        <w:t>Prirodoslovna škola Vladimira Preloga financira se iz proračuna (za plaće i naknade djelatnika), te iz gradskog proračuna za materijalne izdatke škole i djelatnika. Pored tih prihoda škola</w:t>
      </w:r>
      <w:r w:rsidR="00EF0907">
        <w:rPr>
          <w:rFonts w:ascii="Arial" w:hAnsi="Arial" w:cs="Arial"/>
          <w:sz w:val="24"/>
          <w:szCs w:val="24"/>
        </w:rPr>
        <w:t xml:space="preserve"> ostvari i vlastite prihode od </w:t>
      </w:r>
      <w:r w:rsidRPr="008814F0">
        <w:rPr>
          <w:rFonts w:ascii="Arial" w:hAnsi="Arial" w:cs="Arial"/>
          <w:sz w:val="24"/>
          <w:szCs w:val="24"/>
        </w:rPr>
        <w:t xml:space="preserve"> iznajmljivanja </w:t>
      </w:r>
      <w:r w:rsidR="00EF0907">
        <w:rPr>
          <w:rFonts w:ascii="Arial" w:hAnsi="Arial" w:cs="Arial"/>
          <w:sz w:val="24"/>
          <w:szCs w:val="24"/>
        </w:rPr>
        <w:t xml:space="preserve">učionica i </w:t>
      </w:r>
      <w:r w:rsidRPr="008814F0">
        <w:rPr>
          <w:rFonts w:ascii="Arial" w:hAnsi="Arial" w:cs="Arial"/>
          <w:sz w:val="24"/>
          <w:szCs w:val="24"/>
        </w:rPr>
        <w:t>školske sportske dvorane  te iz naknada za izvođenje nastave na engleskom jeziku.</w:t>
      </w:r>
    </w:p>
    <w:p w:rsidR="00AF4372" w:rsidRPr="008814F0" w:rsidRDefault="00AF4372" w:rsidP="008814F0">
      <w:pPr>
        <w:widowControl w:val="0"/>
        <w:autoSpaceDE w:val="0"/>
        <w:autoSpaceDN w:val="0"/>
        <w:adjustRightInd w:val="0"/>
        <w:spacing w:after="0" w:line="240" w:lineRule="auto"/>
        <w:jc w:val="both"/>
        <w:rPr>
          <w:rFonts w:ascii="Arial" w:hAnsi="Arial" w:cs="Arial"/>
          <w:sz w:val="24"/>
          <w:szCs w:val="24"/>
        </w:rPr>
      </w:pPr>
    </w:p>
    <w:p w:rsidR="00A70B2C" w:rsidRPr="008814F0" w:rsidRDefault="00A70B2C" w:rsidP="00A70B2C">
      <w:pPr>
        <w:widowControl w:val="0"/>
        <w:autoSpaceDE w:val="0"/>
        <w:autoSpaceDN w:val="0"/>
        <w:adjustRightInd w:val="0"/>
        <w:spacing w:after="0" w:line="240" w:lineRule="auto"/>
        <w:jc w:val="both"/>
        <w:rPr>
          <w:rFonts w:ascii="Arial" w:hAnsi="Arial" w:cs="Arial"/>
          <w:sz w:val="24"/>
          <w:szCs w:val="24"/>
        </w:rPr>
      </w:pPr>
    </w:p>
    <w:p w:rsidR="00A70B2C" w:rsidRPr="008814F0" w:rsidRDefault="00A70B2C" w:rsidP="00A70B2C">
      <w:pPr>
        <w:widowControl w:val="0"/>
        <w:autoSpaceDE w:val="0"/>
        <w:autoSpaceDN w:val="0"/>
        <w:adjustRightInd w:val="0"/>
        <w:spacing w:after="0" w:line="240" w:lineRule="auto"/>
        <w:jc w:val="both"/>
        <w:rPr>
          <w:rFonts w:ascii="Arial" w:hAnsi="Arial" w:cs="Arial"/>
          <w:b/>
          <w:bCs/>
          <w:sz w:val="24"/>
          <w:szCs w:val="24"/>
          <w:u w:val="single"/>
        </w:rPr>
      </w:pPr>
      <w:r w:rsidRPr="008814F0">
        <w:rPr>
          <w:rFonts w:ascii="Arial" w:hAnsi="Arial" w:cs="Arial"/>
          <w:b/>
          <w:bCs/>
          <w:sz w:val="24"/>
          <w:szCs w:val="24"/>
          <w:u w:val="single"/>
          <w:lang w:val="pl-PL"/>
        </w:rPr>
        <w:t>Bilje</w:t>
      </w:r>
      <w:r w:rsidRPr="008814F0">
        <w:rPr>
          <w:rFonts w:ascii="Arial" w:hAnsi="Arial" w:cs="Arial"/>
          <w:b/>
          <w:bCs/>
          <w:sz w:val="24"/>
          <w:szCs w:val="24"/>
          <w:u w:val="single"/>
        </w:rPr>
        <w:t>š</w:t>
      </w:r>
      <w:r w:rsidRPr="008814F0">
        <w:rPr>
          <w:rFonts w:ascii="Arial" w:hAnsi="Arial" w:cs="Arial"/>
          <w:b/>
          <w:bCs/>
          <w:sz w:val="24"/>
          <w:szCs w:val="24"/>
          <w:u w:val="single"/>
          <w:lang w:val="pl-PL"/>
        </w:rPr>
        <w:t>ke</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uz</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financijsko</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izvje</w:t>
      </w:r>
      <w:proofErr w:type="spellStart"/>
      <w:r w:rsidRPr="008814F0">
        <w:rPr>
          <w:rFonts w:ascii="Arial" w:hAnsi="Arial" w:cs="Arial"/>
          <w:b/>
          <w:bCs/>
          <w:sz w:val="24"/>
          <w:szCs w:val="24"/>
          <w:u w:val="single"/>
        </w:rPr>
        <w:t>šć</w:t>
      </w:r>
      <w:proofErr w:type="spellEnd"/>
      <w:r w:rsidRPr="008814F0">
        <w:rPr>
          <w:rFonts w:ascii="Arial" w:hAnsi="Arial" w:cs="Arial"/>
          <w:b/>
          <w:bCs/>
          <w:sz w:val="24"/>
          <w:szCs w:val="24"/>
          <w:u w:val="single"/>
          <w:lang w:val="pl-PL"/>
        </w:rPr>
        <w:t>e PR-RAS</w:t>
      </w:r>
    </w:p>
    <w:p w:rsidR="006B020B" w:rsidRDefault="00A70B2C" w:rsidP="00A70B2C">
      <w:pPr>
        <w:widowControl w:val="0"/>
        <w:autoSpaceDE w:val="0"/>
        <w:autoSpaceDN w:val="0"/>
        <w:adjustRightInd w:val="0"/>
        <w:spacing w:after="0" w:line="240" w:lineRule="auto"/>
        <w:jc w:val="both"/>
        <w:rPr>
          <w:rFonts w:ascii="Arial" w:hAnsi="Arial" w:cs="Arial"/>
          <w:sz w:val="24"/>
          <w:szCs w:val="24"/>
        </w:rPr>
      </w:pPr>
      <w:r w:rsidRPr="008814F0">
        <w:rPr>
          <w:rFonts w:ascii="Arial" w:hAnsi="Arial" w:cs="Arial"/>
          <w:sz w:val="24"/>
          <w:szCs w:val="24"/>
        </w:rPr>
        <w:tab/>
      </w:r>
      <w:r w:rsidRPr="008814F0">
        <w:rPr>
          <w:rFonts w:ascii="Arial" w:hAnsi="Arial" w:cs="Arial"/>
          <w:sz w:val="24"/>
          <w:szCs w:val="24"/>
          <w:lang w:val="pl-PL"/>
        </w:rPr>
        <w:t>U</w:t>
      </w:r>
      <w:r w:rsidR="00747925">
        <w:rPr>
          <w:rFonts w:ascii="Arial" w:hAnsi="Arial" w:cs="Arial"/>
          <w:sz w:val="24"/>
          <w:szCs w:val="24"/>
          <w:lang w:val="pl-PL"/>
        </w:rPr>
        <w:t xml:space="preserve"> godišnjem</w:t>
      </w:r>
      <w:r w:rsidRPr="008814F0">
        <w:rPr>
          <w:rFonts w:ascii="Arial" w:hAnsi="Arial" w:cs="Arial"/>
          <w:sz w:val="24"/>
          <w:szCs w:val="24"/>
          <w:lang w:val="pl-PL"/>
        </w:rPr>
        <w:t xml:space="preserve"> financijskom izvješću</w:t>
      </w:r>
      <w:r w:rsidR="00747925">
        <w:rPr>
          <w:rFonts w:ascii="Arial" w:hAnsi="Arial" w:cs="Arial"/>
          <w:sz w:val="24"/>
          <w:szCs w:val="24"/>
          <w:lang w:val="pl-PL"/>
        </w:rPr>
        <w:t xml:space="preserve"> za 2022.g.</w:t>
      </w:r>
      <w:r w:rsidRPr="008814F0">
        <w:rPr>
          <w:rFonts w:ascii="Arial" w:hAnsi="Arial" w:cs="Arial"/>
          <w:sz w:val="24"/>
          <w:szCs w:val="24"/>
          <w:lang w:val="pl-PL"/>
        </w:rPr>
        <w:t xml:space="preserve"> n</w:t>
      </w:r>
      <w:r w:rsidRPr="008814F0">
        <w:rPr>
          <w:rFonts w:ascii="Arial" w:hAnsi="Arial" w:cs="Arial"/>
          <w:sz w:val="24"/>
          <w:szCs w:val="24"/>
        </w:rPr>
        <w:t xml:space="preserve">a pojedinim </w:t>
      </w:r>
      <w:r w:rsidR="00747925">
        <w:rPr>
          <w:rFonts w:ascii="Arial" w:hAnsi="Arial" w:cs="Arial"/>
          <w:sz w:val="24"/>
          <w:szCs w:val="24"/>
        </w:rPr>
        <w:t>kont</w:t>
      </w:r>
      <w:r w:rsidRPr="008814F0">
        <w:rPr>
          <w:rFonts w:ascii="Arial" w:hAnsi="Arial" w:cs="Arial"/>
          <w:sz w:val="24"/>
          <w:szCs w:val="24"/>
        </w:rPr>
        <w:t>ima ima odstupanja u odnosu</w:t>
      </w:r>
      <w:r w:rsidR="006B020B">
        <w:rPr>
          <w:rFonts w:ascii="Arial" w:hAnsi="Arial" w:cs="Arial"/>
          <w:sz w:val="24"/>
          <w:szCs w:val="24"/>
        </w:rPr>
        <w:t xml:space="preserve"> prema ostvarenju </w:t>
      </w:r>
      <w:r w:rsidR="00747925">
        <w:rPr>
          <w:rFonts w:ascii="Arial" w:hAnsi="Arial" w:cs="Arial"/>
          <w:sz w:val="24"/>
          <w:szCs w:val="24"/>
        </w:rPr>
        <w:t>prethodne 2021.</w:t>
      </w:r>
      <w:r w:rsidR="006B020B">
        <w:rPr>
          <w:rFonts w:ascii="Arial" w:hAnsi="Arial" w:cs="Arial"/>
          <w:sz w:val="24"/>
          <w:szCs w:val="24"/>
        </w:rPr>
        <w:t xml:space="preserve"> godine.</w:t>
      </w:r>
    </w:p>
    <w:p w:rsidR="00B07326" w:rsidRDefault="00B07326" w:rsidP="00A70B2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Prihodi poslovanja 2022. g. veći su za 19 % od istih u prethodnoj godini, na što je najviše utjecalo provođenje </w:t>
      </w:r>
      <w:proofErr w:type="spellStart"/>
      <w:r>
        <w:rPr>
          <w:rFonts w:ascii="Arial" w:hAnsi="Arial" w:cs="Arial"/>
          <w:sz w:val="24"/>
          <w:szCs w:val="24"/>
        </w:rPr>
        <w:t>Erasmus</w:t>
      </w:r>
      <w:proofErr w:type="spellEnd"/>
      <w:r>
        <w:rPr>
          <w:rFonts w:ascii="Arial" w:hAnsi="Arial" w:cs="Arial"/>
          <w:sz w:val="24"/>
          <w:szCs w:val="24"/>
        </w:rPr>
        <w:t xml:space="preserve"> + projekta te projekta energetske obnove zagrade PŠVP.</w:t>
      </w:r>
    </w:p>
    <w:p w:rsidR="00B301BC" w:rsidRPr="00B301BC" w:rsidRDefault="00B301BC" w:rsidP="00A70B2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Iznos na </w:t>
      </w:r>
      <w:r w:rsidR="00747925">
        <w:rPr>
          <w:rFonts w:ascii="Arial" w:hAnsi="Arial" w:cs="Arial"/>
          <w:sz w:val="24"/>
          <w:szCs w:val="24"/>
        </w:rPr>
        <w:t>kontu 6361</w:t>
      </w:r>
      <w:r>
        <w:rPr>
          <w:rFonts w:ascii="Arial" w:hAnsi="Arial" w:cs="Arial"/>
          <w:sz w:val="24"/>
          <w:szCs w:val="24"/>
        </w:rPr>
        <w:t xml:space="preserve"> iskazan u 202</w:t>
      </w:r>
      <w:r w:rsidR="00747925">
        <w:rPr>
          <w:rFonts w:ascii="Arial" w:hAnsi="Arial" w:cs="Arial"/>
          <w:sz w:val="24"/>
          <w:szCs w:val="24"/>
        </w:rPr>
        <w:t>2</w:t>
      </w:r>
      <w:r>
        <w:rPr>
          <w:rFonts w:ascii="Arial" w:hAnsi="Arial" w:cs="Arial"/>
          <w:sz w:val="24"/>
          <w:szCs w:val="24"/>
        </w:rPr>
        <w:t xml:space="preserve">. </w:t>
      </w:r>
      <w:r w:rsidR="00747925">
        <w:rPr>
          <w:rFonts w:ascii="Arial" w:hAnsi="Arial" w:cs="Arial"/>
          <w:sz w:val="24"/>
          <w:szCs w:val="24"/>
        </w:rPr>
        <w:t xml:space="preserve">veći </w:t>
      </w:r>
      <w:r>
        <w:rPr>
          <w:rFonts w:ascii="Arial" w:hAnsi="Arial" w:cs="Arial"/>
          <w:sz w:val="24"/>
          <w:szCs w:val="24"/>
        </w:rPr>
        <w:t xml:space="preserve"> je za </w:t>
      </w:r>
      <w:r w:rsidR="00747925">
        <w:rPr>
          <w:rFonts w:ascii="Arial" w:hAnsi="Arial" w:cs="Arial"/>
          <w:sz w:val="24"/>
          <w:szCs w:val="24"/>
        </w:rPr>
        <w:t>7</w:t>
      </w:r>
      <w:r>
        <w:rPr>
          <w:rFonts w:ascii="Arial" w:hAnsi="Arial" w:cs="Arial"/>
          <w:sz w:val="24"/>
          <w:szCs w:val="24"/>
        </w:rPr>
        <w:t xml:space="preserve">% zbog </w:t>
      </w:r>
      <w:r w:rsidR="00747925">
        <w:rPr>
          <w:rFonts w:ascii="Arial" w:hAnsi="Arial" w:cs="Arial"/>
          <w:sz w:val="24"/>
          <w:szCs w:val="24"/>
        </w:rPr>
        <w:t>povećanja osnovice za plaće.</w:t>
      </w:r>
    </w:p>
    <w:p w:rsidR="006B020B" w:rsidRDefault="006B020B" w:rsidP="006B020B">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Iznos na </w:t>
      </w:r>
      <w:r w:rsidR="00747925">
        <w:rPr>
          <w:rFonts w:ascii="Arial" w:hAnsi="Arial" w:cs="Arial"/>
          <w:sz w:val="24"/>
          <w:szCs w:val="24"/>
        </w:rPr>
        <w:t>kontu 6311</w:t>
      </w:r>
      <w:r>
        <w:rPr>
          <w:rFonts w:ascii="Arial" w:hAnsi="Arial" w:cs="Arial"/>
          <w:sz w:val="24"/>
          <w:szCs w:val="24"/>
        </w:rPr>
        <w:t xml:space="preserve"> odnosi se na donaciju Talijanskog inst</w:t>
      </w:r>
      <w:r w:rsidR="00747925">
        <w:rPr>
          <w:rFonts w:ascii="Arial" w:hAnsi="Arial" w:cs="Arial"/>
          <w:sz w:val="24"/>
          <w:szCs w:val="24"/>
        </w:rPr>
        <w:t>i</w:t>
      </w:r>
      <w:r>
        <w:rPr>
          <w:rFonts w:ascii="Arial" w:hAnsi="Arial" w:cs="Arial"/>
          <w:sz w:val="24"/>
          <w:szCs w:val="24"/>
        </w:rPr>
        <w:t>tuta za kulturu, kao mjera talijanske vlade za promicanje talijanskog jezika i kulture. Škola koristi ta sredstva za izvođenje jezičnih radionica talijanskog jezika i kulture.</w:t>
      </w:r>
      <w:r w:rsidR="00724EA2">
        <w:rPr>
          <w:rFonts w:ascii="Arial" w:hAnsi="Arial" w:cs="Arial"/>
          <w:sz w:val="24"/>
          <w:szCs w:val="24"/>
        </w:rPr>
        <w:t xml:space="preserve"> </w:t>
      </w:r>
      <w:r w:rsidR="00747925">
        <w:rPr>
          <w:rFonts w:ascii="Arial" w:hAnsi="Arial" w:cs="Arial"/>
          <w:sz w:val="24"/>
          <w:szCs w:val="24"/>
        </w:rPr>
        <w:t>Ta sredstva za</w:t>
      </w:r>
      <w:r w:rsidR="00724EA2">
        <w:rPr>
          <w:rFonts w:ascii="Arial" w:hAnsi="Arial" w:cs="Arial"/>
          <w:sz w:val="24"/>
          <w:szCs w:val="24"/>
        </w:rPr>
        <w:t xml:space="preserve"> 202</w:t>
      </w:r>
      <w:r w:rsidR="00747925">
        <w:rPr>
          <w:rFonts w:ascii="Arial" w:hAnsi="Arial" w:cs="Arial"/>
          <w:sz w:val="24"/>
          <w:szCs w:val="24"/>
        </w:rPr>
        <w:t>2</w:t>
      </w:r>
      <w:r w:rsidR="00724EA2">
        <w:rPr>
          <w:rFonts w:ascii="Arial" w:hAnsi="Arial" w:cs="Arial"/>
          <w:sz w:val="24"/>
          <w:szCs w:val="24"/>
        </w:rPr>
        <w:t xml:space="preserve">. </w:t>
      </w:r>
      <w:proofErr w:type="spellStart"/>
      <w:r w:rsidR="00724EA2">
        <w:rPr>
          <w:rFonts w:ascii="Arial" w:hAnsi="Arial" w:cs="Arial"/>
          <w:sz w:val="24"/>
          <w:szCs w:val="24"/>
        </w:rPr>
        <w:t>g</w:t>
      </w:r>
      <w:r w:rsidR="00747925">
        <w:rPr>
          <w:rFonts w:ascii="Arial" w:hAnsi="Arial" w:cs="Arial"/>
          <w:sz w:val="24"/>
          <w:szCs w:val="24"/>
        </w:rPr>
        <w:t>.uplaćena</w:t>
      </w:r>
      <w:proofErr w:type="spellEnd"/>
      <w:r w:rsidR="00747925">
        <w:rPr>
          <w:rFonts w:ascii="Arial" w:hAnsi="Arial" w:cs="Arial"/>
          <w:sz w:val="24"/>
          <w:szCs w:val="24"/>
        </w:rPr>
        <w:t xml:space="preserve"> su tek u siječnju 2023.</w:t>
      </w:r>
      <w:r w:rsidR="00724EA2">
        <w:rPr>
          <w:rFonts w:ascii="Arial" w:hAnsi="Arial" w:cs="Arial"/>
          <w:sz w:val="24"/>
          <w:szCs w:val="24"/>
        </w:rPr>
        <w:t xml:space="preserve"> </w:t>
      </w:r>
      <w:r>
        <w:rPr>
          <w:rFonts w:ascii="Arial" w:hAnsi="Arial" w:cs="Arial"/>
          <w:sz w:val="24"/>
          <w:szCs w:val="24"/>
        </w:rPr>
        <w:t xml:space="preserve"> </w:t>
      </w:r>
    </w:p>
    <w:p w:rsidR="003079F5" w:rsidRPr="008814F0" w:rsidRDefault="003079F5" w:rsidP="006B020B">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Iznos na </w:t>
      </w:r>
      <w:r w:rsidR="00747925">
        <w:rPr>
          <w:rFonts w:ascii="Arial" w:hAnsi="Arial" w:cs="Arial"/>
          <w:sz w:val="24"/>
          <w:szCs w:val="24"/>
        </w:rPr>
        <w:t>kontu 6381</w:t>
      </w:r>
      <w:r>
        <w:rPr>
          <w:rFonts w:ascii="Arial" w:hAnsi="Arial" w:cs="Arial"/>
          <w:sz w:val="24"/>
          <w:szCs w:val="24"/>
        </w:rPr>
        <w:t xml:space="preserve"> </w:t>
      </w:r>
      <w:r w:rsidR="00B5072F">
        <w:rPr>
          <w:rFonts w:ascii="Arial" w:hAnsi="Arial" w:cs="Arial"/>
          <w:sz w:val="24"/>
          <w:szCs w:val="24"/>
        </w:rPr>
        <w:t>iskazan u 20</w:t>
      </w:r>
      <w:r w:rsidR="00724EA2">
        <w:rPr>
          <w:rFonts w:ascii="Arial" w:hAnsi="Arial" w:cs="Arial"/>
          <w:sz w:val="24"/>
          <w:szCs w:val="24"/>
        </w:rPr>
        <w:t>2</w:t>
      </w:r>
      <w:r w:rsidR="00747925">
        <w:rPr>
          <w:rFonts w:ascii="Arial" w:hAnsi="Arial" w:cs="Arial"/>
          <w:sz w:val="24"/>
          <w:szCs w:val="24"/>
        </w:rPr>
        <w:t>2</w:t>
      </w:r>
      <w:r w:rsidR="00B5072F">
        <w:rPr>
          <w:rFonts w:ascii="Arial" w:hAnsi="Arial" w:cs="Arial"/>
          <w:sz w:val="24"/>
          <w:szCs w:val="24"/>
        </w:rPr>
        <w:t xml:space="preserve">. </w:t>
      </w:r>
      <w:r>
        <w:rPr>
          <w:rFonts w:ascii="Arial" w:hAnsi="Arial" w:cs="Arial"/>
          <w:sz w:val="24"/>
          <w:szCs w:val="24"/>
        </w:rPr>
        <w:t xml:space="preserve">odnosi se na </w:t>
      </w:r>
      <w:r w:rsidR="00747925">
        <w:rPr>
          <w:rFonts w:ascii="Arial" w:hAnsi="Arial" w:cs="Arial"/>
          <w:sz w:val="24"/>
          <w:szCs w:val="24"/>
        </w:rPr>
        <w:t xml:space="preserve">sredstva </w:t>
      </w:r>
      <w:proofErr w:type="spellStart"/>
      <w:r w:rsidR="00747925">
        <w:rPr>
          <w:rFonts w:ascii="Arial" w:hAnsi="Arial" w:cs="Arial"/>
          <w:sz w:val="24"/>
          <w:szCs w:val="24"/>
        </w:rPr>
        <w:t>Erasmus</w:t>
      </w:r>
      <w:proofErr w:type="spellEnd"/>
      <w:r w:rsidR="00747925">
        <w:rPr>
          <w:rFonts w:ascii="Arial" w:hAnsi="Arial" w:cs="Arial"/>
          <w:sz w:val="24"/>
          <w:szCs w:val="24"/>
        </w:rPr>
        <w:t xml:space="preserve"> + projekta </w:t>
      </w:r>
      <w:r w:rsidR="00747925">
        <w:rPr>
          <w:rFonts w:ascii="Arial" w:hAnsi="Arial" w:cs="Arial"/>
          <w:sz w:val="24"/>
          <w:szCs w:val="24"/>
        </w:rPr>
        <w:lastRenderedPageBreak/>
        <w:t xml:space="preserve">Chemical </w:t>
      </w:r>
      <w:proofErr w:type="spellStart"/>
      <w:r w:rsidR="00747925">
        <w:rPr>
          <w:rFonts w:ascii="Arial" w:hAnsi="Arial" w:cs="Arial"/>
          <w:sz w:val="24"/>
          <w:szCs w:val="24"/>
        </w:rPr>
        <w:t>Dancing</w:t>
      </w:r>
      <w:proofErr w:type="spellEnd"/>
      <w:r w:rsidR="00747925">
        <w:rPr>
          <w:rFonts w:ascii="Arial" w:hAnsi="Arial" w:cs="Arial"/>
          <w:sz w:val="24"/>
          <w:szCs w:val="24"/>
        </w:rPr>
        <w:t xml:space="preserve"> </w:t>
      </w:r>
      <w:proofErr w:type="spellStart"/>
      <w:r w:rsidR="00747925">
        <w:rPr>
          <w:rFonts w:ascii="Arial" w:hAnsi="Arial" w:cs="Arial"/>
          <w:sz w:val="24"/>
          <w:szCs w:val="24"/>
        </w:rPr>
        <w:t>models</w:t>
      </w:r>
      <w:proofErr w:type="spellEnd"/>
      <w:r w:rsidR="00747925">
        <w:rPr>
          <w:rFonts w:ascii="Arial" w:hAnsi="Arial" w:cs="Arial"/>
          <w:sz w:val="24"/>
          <w:szCs w:val="24"/>
        </w:rPr>
        <w:t xml:space="preserve"> iznosa 757.501,37 kn , a ostatak iznosa 1.045.747,88 kn se odnosi na prihode od MGPU i MRRFEU projekta energetske obnove zgrade PŠVP, koja ćemo tijekom 2023. uplatiti osnivaču Gradu Zagrebu, jer su njima slani računi za energetsku obnovu i GUO ih je plaćao. Škola je posrednik</w:t>
      </w:r>
      <w:r w:rsidR="00B07326">
        <w:rPr>
          <w:rFonts w:ascii="Arial" w:hAnsi="Arial" w:cs="Arial"/>
          <w:sz w:val="24"/>
          <w:szCs w:val="24"/>
        </w:rPr>
        <w:t xml:space="preserve"> i šalje ZNS-ove</w:t>
      </w:r>
      <w:r w:rsidR="00747925">
        <w:rPr>
          <w:rFonts w:ascii="Arial" w:hAnsi="Arial" w:cs="Arial"/>
          <w:sz w:val="24"/>
          <w:szCs w:val="24"/>
        </w:rPr>
        <w:t>, jer se sama prijavila na taj projekt</w:t>
      </w:r>
      <w:r w:rsidR="00B07326">
        <w:rPr>
          <w:rFonts w:ascii="Arial" w:hAnsi="Arial" w:cs="Arial"/>
          <w:sz w:val="24"/>
          <w:szCs w:val="24"/>
        </w:rPr>
        <w:t xml:space="preserve"> još 2017. godine.</w:t>
      </w:r>
      <w:r>
        <w:rPr>
          <w:rFonts w:ascii="Arial" w:hAnsi="Arial" w:cs="Arial"/>
          <w:sz w:val="24"/>
          <w:szCs w:val="24"/>
        </w:rPr>
        <w:t>.</w:t>
      </w:r>
    </w:p>
    <w:p w:rsidR="00B07326" w:rsidRDefault="00A70B2C" w:rsidP="00CB1CB2">
      <w:pPr>
        <w:widowControl w:val="0"/>
        <w:autoSpaceDE w:val="0"/>
        <w:autoSpaceDN w:val="0"/>
        <w:adjustRightInd w:val="0"/>
        <w:spacing w:after="0" w:line="240" w:lineRule="auto"/>
        <w:ind w:firstLine="708"/>
        <w:jc w:val="both"/>
        <w:rPr>
          <w:rFonts w:ascii="Arial" w:hAnsi="Arial" w:cs="Arial"/>
          <w:sz w:val="24"/>
          <w:szCs w:val="24"/>
        </w:rPr>
      </w:pPr>
      <w:r w:rsidRPr="008814F0">
        <w:rPr>
          <w:rFonts w:ascii="Arial" w:hAnsi="Arial" w:cs="Arial"/>
          <w:sz w:val="24"/>
          <w:szCs w:val="24"/>
        </w:rPr>
        <w:t xml:space="preserve">Iznos na </w:t>
      </w:r>
      <w:r w:rsidR="00B07326">
        <w:rPr>
          <w:rFonts w:ascii="Arial" w:hAnsi="Arial" w:cs="Arial"/>
          <w:sz w:val="24"/>
          <w:szCs w:val="24"/>
        </w:rPr>
        <w:t xml:space="preserve">kontu 6526 </w:t>
      </w:r>
      <w:r w:rsidRPr="008814F0">
        <w:rPr>
          <w:rFonts w:ascii="Arial" w:hAnsi="Arial" w:cs="Arial"/>
          <w:sz w:val="24"/>
          <w:szCs w:val="24"/>
        </w:rPr>
        <w:t xml:space="preserve">bilježi </w:t>
      </w:r>
      <w:r w:rsidR="00B07326">
        <w:rPr>
          <w:rFonts w:ascii="Arial" w:hAnsi="Arial" w:cs="Arial"/>
          <w:sz w:val="24"/>
          <w:szCs w:val="24"/>
        </w:rPr>
        <w:t xml:space="preserve">8,5 puta </w:t>
      </w:r>
      <w:r w:rsidR="00724EA2">
        <w:rPr>
          <w:rFonts w:ascii="Arial" w:hAnsi="Arial" w:cs="Arial"/>
          <w:sz w:val="24"/>
          <w:szCs w:val="24"/>
        </w:rPr>
        <w:t>ve</w:t>
      </w:r>
      <w:r w:rsidR="00B301BC">
        <w:rPr>
          <w:rFonts w:ascii="Arial" w:hAnsi="Arial" w:cs="Arial"/>
          <w:sz w:val="24"/>
          <w:szCs w:val="24"/>
        </w:rPr>
        <w:t>ći</w:t>
      </w:r>
      <w:r w:rsidR="00724EA2">
        <w:rPr>
          <w:rFonts w:ascii="Arial" w:hAnsi="Arial" w:cs="Arial"/>
          <w:sz w:val="24"/>
          <w:szCs w:val="24"/>
        </w:rPr>
        <w:t xml:space="preserve"> saldo</w:t>
      </w:r>
      <w:r w:rsidR="00AF4372" w:rsidRPr="008814F0">
        <w:rPr>
          <w:rFonts w:ascii="Arial" w:hAnsi="Arial" w:cs="Arial"/>
          <w:sz w:val="24"/>
          <w:szCs w:val="24"/>
        </w:rPr>
        <w:t xml:space="preserve"> u 20</w:t>
      </w:r>
      <w:r w:rsidR="00B301BC">
        <w:rPr>
          <w:rFonts w:ascii="Arial" w:hAnsi="Arial" w:cs="Arial"/>
          <w:sz w:val="24"/>
          <w:szCs w:val="24"/>
        </w:rPr>
        <w:t>2</w:t>
      </w:r>
      <w:r w:rsidR="00B07326">
        <w:rPr>
          <w:rFonts w:ascii="Arial" w:hAnsi="Arial" w:cs="Arial"/>
          <w:sz w:val="24"/>
          <w:szCs w:val="24"/>
        </w:rPr>
        <w:t>2</w:t>
      </w:r>
      <w:r w:rsidR="00AF4372" w:rsidRPr="008814F0">
        <w:rPr>
          <w:rFonts w:ascii="Arial" w:hAnsi="Arial" w:cs="Arial"/>
          <w:sz w:val="24"/>
          <w:szCs w:val="24"/>
        </w:rPr>
        <w:t>. godini</w:t>
      </w:r>
      <w:r w:rsidR="00B07326">
        <w:rPr>
          <w:rFonts w:ascii="Arial" w:hAnsi="Arial" w:cs="Arial"/>
          <w:sz w:val="24"/>
          <w:szCs w:val="24"/>
        </w:rPr>
        <w:t>, jer se od 2022. na tom kontu bilježe prihodi od školarina za dvojezičnu gimnaziju.</w:t>
      </w:r>
    </w:p>
    <w:p w:rsidR="002B1590" w:rsidRDefault="00B07326"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Rashodi poslovanja 2022.g. veći su za 9 % u odnosu na prethodnu 2021.g na što je najviše utjecalo</w:t>
      </w:r>
      <w:r w:rsidR="009326E7">
        <w:rPr>
          <w:rFonts w:ascii="Arial" w:hAnsi="Arial" w:cs="Arial"/>
          <w:sz w:val="24"/>
          <w:szCs w:val="24"/>
        </w:rPr>
        <w:t xml:space="preserve"> povećanje cijena gotovo svih materijalnih rashoda kao posljedica sve</w:t>
      </w:r>
      <w:r w:rsidR="007A7EDC">
        <w:rPr>
          <w:rFonts w:ascii="Arial" w:hAnsi="Arial" w:cs="Arial"/>
          <w:sz w:val="24"/>
          <w:szCs w:val="24"/>
        </w:rPr>
        <w:t>-</w:t>
      </w:r>
      <w:r w:rsidR="009326E7">
        <w:rPr>
          <w:rFonts w:ascii="Arial" w:hAnsi="Arial" w:cs="Arial"/>
          <w:sz w:val="24"/>
          <w:szCs w:val="24"/>
        </w:rPr>
        <w:t xml:space="preserve"> prisutne inflacije</w:t>
      </w:r>
      <w:r w:rsidR="002B1590">
        <w:rPr>
          <w:rFonts w:ascii="Arial" w:hAnsi="Arial" w:cs="Arial"/>
          <w:sz w:val="24"/>
          <w:szCs w:val="24"/>
        </w:rPr>
        <w:t>.</w:t>
      </w:r>
    </w:p>
    <w:p w:rsidR="007A7EDC" w:rsidRDefault="002B1590"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Na </w:t>
      </w:r>
      <w:r w:rsidR="00FE00A0">
        <w:rPr>
          <w:rFonts w:ascii="Arial" w:hAnsi="Arial" w:cs="Arial"/>
          <w:sz w:val="24"/>
          <w:szCs w:val="24"/>
        </w:rPr>
        <w:t>skupini konta 312</w:t>
      </w:r>
      <w:r w:rsidR="00D22FCD">
        <w:rPr>
          <w:rFonts w:ascii="Arial" w:hAnsi="Arial" w:cs="Arial"/>
          <w:sz w:val="24"/>
          <w:szCs w:val="24"/>
        </w:rPr>
        <w:t xml:space="preserve"> ( ostali rashodi za zaposlene) </w:t>
      </w:r>
      <w:r w:rsidR="00FE00A0">
        <w:rPr>
          <w:rFonts w:ascii="Arial" w:hAnsi="Arial" w:cs="Arial"/>
          <w:sz w:val="24"/>
          <w:szCs w:val="24"/>
        </w:rPr>
        <w:t>zabilježeno je 25-%-</w:t>
      </w:r>
      <w:proofErr w:type="spellStart"/>
      <w:r w:rsidR="00FE00A0">
        <w:rPr>
          <w:rFonts w:ascii="Arial" w:hAnsi="Arial" w:cs="Arial"/>
          <w:sz w:val="24"/>
          <w:szCs w:val="24"/>
        </w:rPr>
        <w:t>tno</w:t>
      </w:r>
      <w:proofErr w:type="spellEnd"/>
      <w:r w:rsidR="00FE00A0">
        <w:rPr>
          <w:rFonts w:ascii="Arial" w:hAnsi="Arial" w:cs="Arial"/>
          <w:sz w:val="24"/>
          <w:szCs w:val="24"/>
        </w:rPr>
        <w:t xml:space="preserve"> povećanje rashoda što je posljedica povećanja iznosa božićnice za 2022., zatim isplate 10 naknada za </w:t>
      </w:r>
      <w:proofErr w:type="spellStart"/>
      <w:r w:rsidR="00FE00A0">
        <w:rPr>
          <w:rFonts w:ascii="Arial" w:hAnsi="Arial" w:cs="Arial"/>
          <w:sz w:val="24"/>
          <w:szCs w:val="24"/>
        </w:rPr>
        <w:t>novorđeno</w:t>
      </w:r>
      <w:proofErr w:type="spellEnd"/>
      <w:r w:rsidR="00FE00A0">
        <w:rPr>
          <w:rFonts w:ascii="Arial" w:hAnsi="Arial" w:cs="Arial"/>
          <w:sz w:val="24"/>
          <w:szCs w:val="24"/>
        </w:rPr>
        <w:t xml:space="preserve"> dijete zbog </w:t>
      </w:r>
      <w:proofErr w:type="spellStart"/>
      <w:r w:rsidR="00FE00A0">
        <w:rPr>
          <w:rFonts w:ascii="Arial" w:hAnsi="Arial" w:cs="Arial"/>
          <w:sz w:val="24"/>
          <w:szCs w:val="24"/>
        </w:rPr>
        <w:t>baby</w:t>
      </w:r>
      <w:proofErr w:type="spellEnd"/>
      <w:r w:rsidR="00FE00A0">
        <w:rPr>
          <w:rFonts w:ascii="Arial" w:hAnsi="Arial" w:cs="Arial"/>
          <w:sz w:val="24"/>
          <w:szCs w:val="24"/>
        </w:rPr>
        <w:t xml:space="preserve"> booma kod naših zaposlenica i također, nažalost, zbog 20 naknada za dugotrajno bolovanje ili smrtni  slučaj, te smo imali također 3 godišnje nagrade</w:t>
      </w:r>
      <w:r w:rsidR="009326E7">
        <w:rPr>
          <w:rFonts w:ascii="Arial" w:hAnsi="Arial" w:cs="Arial"/>
          <w:sz w:val="24"/>
          <w:szCs w:val="24"/>
        </w:rPr>
        <w:t xml:space="preserve"> </w:t>
      </w:r>
      <w:r w:rsidR="00FE00A0">
        <w:rPr>
          <w:rFonts w:ascii="Arial" w:hAnsi="Arial" w:cs="Arial"/>
          <w:sz w:val="24"/>
          <w:szCs w:val="24"/>
        </w:rPr>
        <w:t xml:space="preserve"> za uspješan rad u maksimalnom neoporezivom iznosu na temelju odluke MZO-a.</w:t>
      </w:r>
    </w:p>
    <w:p w:rsidR="00FE00A0" w:rsidRDefault="00FE00A0"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Na skupini konta 321</w:t>
      </w:r>
      <w:r w:rsidR="00D22FCD">
        <w:rPr>
          <w:rFonts w:ascii="Arial" w:hAnsi="Arial" w:cs="Arial"/>
          <w:sz w:val="24"/>
          <w:szCs w:val="24"/>
        </w:rPr>
        <w:t xml:space="preserve"> ( naknade troškova zaposlenima) </w:t>
      </w:r>
      <w:r>
        <w:rPr>
          <w:rFonts w:ascii="Arial" w:hAnsi="Arial" w:cs="Arial"/>
          <w:sz w:val="24"/>
          <w:szCs w:val="24"/>
        </w:rPr>
        <w:t xml:space="preserve"> zabilježeno je 52,6 %-</w:t>
      </w:r>
      <w:proofErr w:type="spellStart"/>
      <w:r>
        <w:rPr>
          <w:rFonts w:ascii="Arial" w:hAnsi="Arial" w:cs="Arial"/>
          <w:sz w:val="24"/>
          <w:szCs w:val="24"/>
        </w:rPr>
        <w:t>tno</w:t>
      </w:r>
      <w:proofErr w:type="spellEnd"/>
      <w:r>
        <w:rPr>
          <w:rFonts w:ascii="Arial" w:hAnsi="Arial" w:cs="Arial"/>
          <w:sz w:val="24"/>
          <w:szCs w:val="24"/>
        </w:rPr>
        <w:t xml:space="preserve"> povećanje rashoda na što je najviše utjecalo povećanje troškova za službena putovanja</w:t>
      </w:r>
      <w:r w:rsidR="00D22FCD">
        <w:rPr>
          <w:rFonts w:ascii="Arial" w:hAnsi="Arial" w:cs="Arial"/>
          <w:sz w:val="24"/>
          <w:szCs w:val="24"/>
        </w:rPr>
        <w:t>, koji s 31.12.2022. bilježe saldo 312.579,70 kn</w:t>
      </w:r>
      <w:r>
        <w:rPr>
          <w:rFonts w:ascii="Arial" w:hAnsi="Arial" w:cs="Arial"/>
          <w:sz w:val="24"/>
          <w:szCs w:val="24"/>
        </w:rPr>
        <w:t xml:space="preserve">, jer su početkom 2022. ublažene mjere protiv </w:t>
      </w:r>
      <w:proofErr w:type="spellStart"/>
      <w:r>
        <w:rPr>
          <w:rFonts w:ascii="Arial" w:hAnsi="Arial" w:cs="Arial"/>
          <w:sz w:val="24"/>
          <w:szCs w:val="24"/>
        </w:rPr>
        <w:t>pandemije</w:t>
      </w:r>
      <w:proofErr w:type="spellEnd"/>
      <w:r>
        <w:rPr>
          <w:rFonts w:ascii="Arial" w:hAnsi="Arial" w:cs="Arial"/>
          <w:sz w:val="24"/>
          <w:szCs w:val="24"/>
        </w:rPr>
        <w:t xml:space="preserve"> </w:t>
      </w:r>
      <w:proofErr w:type="spellStart"/>
      <w:r w:rsidR="00D22FCD">
        <w:rPr>
          <w:rFonts w:ascii="Arial" w:hAnsi="Arial" w:cs="Arial"/>
          <w:sz w:val="24"/>
          <w:szCs w:val="24"/>
        </w:rPr>
        <w:t>koronavirusa</w:t>
      </w:r>
      <w:proofErr w:type="spellEnd"/>
      <w:r w:rsidR="00D22FCD">
        <w:rPr>
          <w:rFonts w:ascii="Arial" w:hAnsi="Arial" w:cs="Arial"/>
          <w:sz w:val="24"/>
          <w:szCs w:val="24"/>
        </w:rPr>
        <w:t xml:space="preserve"> pa su mnogi nastavnici išli na stručna usavršavanja, a  bilo je i dosta izleta, jer su učenici također nakon 2 godine </w:t>
      </w:r>
      <w:proofErr w:type="spellStart"/>
      <w:r w:rsidR="00D22FCD">
        <w:rPr>
          <w:rFonts w:ascii="Arial" w:hAnsi="Arial" w:cs="Arial"/>
          <w:sz w:val="24"/>
          <w:szCs w:val="24"/>
        </w:rPr>
        <w:t>pandemije</w:t>
      </w:r>
      <w:proofErr w:type="spellEnd"/>
      <w:r w:rsidR="00D22FCD">
        <w:rPr>
          <w:rFonts w:ascii="Arial" w:hAnsi="Arial" w:cs="Arial"/>
          <w:sz w:val="24"/>
          <w:szCs w:val="24"/>
        </w:rPr>
        <w:t xml:space="preserve"> iskazali veliki interes za taj oblik </w:t>
      </w:r>
      <w:proofErr w:type="spellStart"/>
      <w:r w:rsidR="00D22FCD">
        <w:rPr>
          <w:rFonts w:ascii="Arial" w:hAnsi="Arial" w:cs="Arial"/>
          <w:sz w:val="24"/>
          <w:szCs w:val="24"/>
        </w:rPr>
        <w:t>vanučioničke</w:t>
      </w:r>
      <w:proofErr w:type="spellEnd"/>
      <w:r w:rsidR="00D22FCD">
        <w:rPr>
          <w:rFonts w:ascii="Arial" w:hAnsi="Arial" w:cs="Arial"/>
          <w:sz w:val="24"/>
          <w:szCs w:val="24"/>
        </w:rPr>
        <w:t xml:space="preserve"> nastave</w:t>
      </w:r>
      <w:r>
        <w:rPr>
          <w:rFonts w:ascii="Arial" w:hAnsi="Arial" w:cs="Arial"/>
          <w:sz w:val="24"/>
          <w:szCs w:val="24"/>
        </w:rPr>
        <w:t xml:space="preserve"> </w:t>
      </w:r>
    </w:p>
    <w:p w:rsidR="001B4556" w:rsidRDefault="00D22FCD"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Na skupini konta 323 ( rashodi za usluge) zabilježen je 9%-</w:t>
      </w:r>
      <w:proofErr w:type="spellStart"/>
      <w:r>
        <w:rPr>
          <w:rFonts w:ascii="Arial" w:hAnsi="Arial" w:cs="Arial"/>
          <w:sz w:val="24"/>
          <w:szCs w:val="24"/>
        </w:rPr>
        <w:t>tni</w:t>
      </w:r>
      <w:proofErr w:type="spellEnd"/>
      <w:r>
        <w:rPr>
          <w:rFonts w:ascii="Arial" w:hAnsi="Arial" w:cs="Arial"/>
          <w:sz w:val="24"/>
          <w:szCs w:val="24"/>
        </w:rPr>
        <w:t xml:space="preserve"> rast</w:t>
      </w:r>
      <w:r w:rsidR="00670DD9">
        <w:rPr>
          <w:rFonts w:ascii="Arial" w:hAnsi="Arial" w:cs="Arial"/>
          <w:sz w:val="24"/>
          <w:szCs w:val="24"/>
        </w:rPr>
        <w:t xml:space="preserve"> zbog 82,4%-</w:t>
      </w:r>
      <w:proofErr w:type="spellStart"/>
      <w:r w:rsidR="00670DD9">
        <w:rPr>
          <w:rFonts w:ascii="Arial" w:hAnsi="Arial" w:cs="Arial"/>
          <w:sz w:val="24"/>
          <w:szCs w:val="24"/>
        </w:rPr>
        <w:t>tnog</w:t>
      </w:r>
      <w:proofErr w:type="spellEnd"/>
      <w:r w:rsidR="00670DD9">
        <w:rPr>
          <w:rFonts w:ascii="Arial" w:hAnsi="Arial" w:cs="Arial"/>
          <w:sz w:val="24"/>
          <w:szCs w:val="24"/>
        </w:rPr>
        <w:t xml:space="preserve"> povećanja rashoda za intelektualne i osobne usluge, koje bilježe saldo 148.904,41 kn</w:t>
      </w:r>
      <w:r w:rsidR="00160B75">
        <w:rPr>
          <w:rFonts w:ascii="Arial" w:hAnsi="Arial" w:cs="Arial"/>
          <w:sz w:val="24"/>
          <w:szCs w:val="24"/>
        </w:rPr>
        <w:t xml:space="preserve"> na što je su utjecali rashodi za pravne usluge zbog isplata plaća po sudskoj presudi, zatim činjenica da od 01.09.2022. imamo dvije pomoćnice u nastavi, jer nova pomoćnica ima ugovor o radu. Tu su i rashodi za ugovore o djelu zbog honorara za povjerenstvo LIDRANO 2022 i za povjerenstvo  WSC natjecanja, kojeg organizira naša škola. Na porast rashoda skupine konta 323 </w:t>
      </w:r>
      <w:proofErr w:type="spellStart"/>
      <w:r w:rsidR="00160B75">
        <w:rPr>
          <w:rFonts w:ascii="Arial" w:hAnsi="Arial" w:cs="Arial"/>
          <w:sz w:val="24"/>
          <w:szCs w:val="24"/>
        </w:rPr>
        <w:t>utjealo</w:t>
      </w:r>
      <w:proofErr w:type="spellEnd"/>
      <w:r w:rsidR="00160B75">
        <w:rPr>
          <w:rFonts w:ascii="Arial" w:hAnsi="Arial" w:cs="Arial"/>
          <w:sz w:val="24"/>
          <w:szCs w:val="24"/>
        </w:rPr>
        <w:t xml:space="preserve"> je </w:t>
      </w:r>
      <w:r w:rsidR="00670DD9">
        <w:rPr>
          <w:rFonts w:ascii="Arial" w:hAnsi="Arial" w:cs="Arial"/>
          <w:sz w:val="24"/>
          <w:szCs w:val="24"/>
        </w:rPr>
        <w:t xml:space="preserve"> i  138,6%-</w:t>
      </w:r>
      <w:proofErr w:type="spellStart"/>
      <w:r w:rsidR="00670DD9">
        <w:rPr>
          <w:rFonts w:ascii="Arial" w:hAnsi="Arial" w:cs="Arial"/>
          <w:sz w:val="24"/>
          <w:szCs w:val="24"/>
        </w:rPr>
        <w:t>tno</w:t>
      </w:r>
      <w:proofErr w:type="spellEnd"/>
      <w:r w:rsidR="00670DD9">
        <w:rPr>
          <w:rFonts w:ascii="Arial" w:hAnsi="Arial" w:cs="Arial"/>
          <w:sz w:val="24"/>
          <w:szCs w:val="24"/>
        </w:rPr>
        <w:t xml:space="preserve"> povećanja ostalih usluga, koje bilježe saldo 60.218,17</w:t>
      </w:r>
      <w:r w:rsidR="00160B75">
        <w:rPr>
          <w:rFonts w:ascii="Arial" w:hAnsi="Arial" w:cs="Arial"/>
          <w:sz w:val="24"/>
          <w:szCs w:val="24"/>
        </w:rPr>
        <w:t>, a najviše zbog troškova nadzornog inženjera projektanta za projekt energetske obnove, koji su iznosili 25.000,00 kn, jer je škola sama vodila taj projekt, a to je bio planirani rashod.</w:t>
      </w:r>
    </w:p>
    <w:p w:rsidR="00D22FCD" w:rsidRDefault="001B4556"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Skupina konta 329- ostali nespomenuti rashodi poslovanja bilježe 51,7%-</w:t>
      </w:r>
      <w:proofErr w:type="spellStart"/>
      <w:r>
        <w:rPr>
          <w:rFonts w:ascii="Arial" w:hAnsi="Arial" w:cs="Arial"/>
          <w:sz w:val="24"/>
          <w:szCs w:val="24"/>
        </w:rPr>
        <w:t>tno</w:t>
      </w:r>
      <w:proofErr w:type="spellEnd"/>
      <w:r>
        <w:rPr>
          <w:rFonts w:ascii="Arial" w:hAnsi="Arial" w:cs="Arial"/>
          <w:sz w:val="24"/>
          <w:szCs w:val="24"/>
        </w:rPr>
        <w:t xml:space="preserve"> povećanje na što je najviše utjecala isplata naknada za rad članova školskog odbora, jer nam  je GUO do kraja 2022. uplatio te naknade za period od siječnja 2021. i do listopada  2022. Troškovi reprezentacije su 102% veći u 2022. nego u 2021., jer je opet škola bila organizator predavanja za projekt ŠKOLA I ZAJEDNICA, županijskog natjecanja LIDRANO i županijskog natjecanja iz kemije, koji nisu bili održani uživo u prethodnoj 2021. godini zbog </w:t>
      </w:r>
      <w:proofErr w:type="spellStart"/>
      <w:r>
        <w:rPr>
          <w:rFonts w:ascii="Arial" w:hAnsi="Arial" w:cs="Arial"/>
          <w:sz w:val="24"/>
          <w:szCs w:val="24"/>
        </w:rPr>
        <w:t>pandemije</w:t>
      </w:r>
      <w:proofErr w:type="spellEnd"/>
      <w:r>
        <w:rPr>
          <w:rFonts w:ascii="Arial" w:hAnsi="Arial" w:cs="Arial"/>
          <w:sz w:val="24"/>
          <w:szCs w:val="24"/>
        </w:rPr>
        <w:t xml:space="preserve">.. </w:t>
      </w:r>
      <w:r w:rsidR="00670DD9">
        <w:rPr>
          <w:rFonts w:ascii="Arial" w:hAnsi="Arial" w:cs="Arial"/>
          <w:sz w:val="24"/>
          <w:szCs w:val="24"/>
        </w:rPr>
        <w:t xml:space="preserve"> </w:t>
      </w:r>
    </w:p>
    <w:p w:rsidR="007A7EDC" w:rsidRDefault="009326E7"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Treba napomenuti da je tijekom 2022.g. započela isplata plaća po sudskim presudama pa </w:t>
      </w:r>
      <w:r w:rsidR="007A7EDC">
        <w:rPr>
          <w:rFonts w:ascii="Arial" w:hAnsi="Arial" w:cs="Arial"/>
          <w:sz w:val="24"/>
          <w:szCs w:val="24"/>
        </w:rPr>
        <w:t xml:space="preserve">su </w:t>
      </w:r>
      <w:r>
        <w:rPr>
          <w:rFonts w:ascii="Arial" w:hAnsi="Arial" w:cs="Arial"/>
          <w:sz w:val="24"/>
          <w:szCs w:val="24"/>
        </w:rPr>
        <w:t xml:space="preserve"> na pozicijama </w:t>
      </w:r>
      <w:r w:rsidR="007A7EDC">
        <w:rPr>
          <w:rFonts w:ascii="Arial" w:hAnsi="Arial" w:cs="Arial"/>
          <w:sz w:val="24"/>
          <w:szCs w:val="24"/>
        </w:rPr>
        <w:t>plaća po sudskoj presudi, sudskim pristojbama i zateznim kamatama za te plaće, poreze i doprinose zabilježena povećanja tih troškova.</w:t>
      </w:r>
    </w:p>
    <w:p w:rsidR="00D07E0C" w:rsidRDefault="00D07E0C"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Na skupini konta 361- tekuće pomoći inozemnim vladama zabilježen je saldo 267.714,72 kn, dok u prethodnoj 2021. godini nije bilo tih rashoda. Riječ je isplatama školama partnerima iz Češke, Slovenije i Makedonije vezanima uz projekt </w:t>
      </w:r>
      <w:proofErr w:type="spellStart"/>
      <w:r>
        <w:rPr>
          <w:rFonts w:ascii="Arial" w:hAnsi="Arial" w:cs="Arial"/>
          <w:sz w:val="24"/>
          <w:szCs w:val="24"/>
        </w:rPr>
        <w:t>Erasmus</w:t>
      </w:r>
      <w:proofErr w:type="spellEnd"/>
      <w:r>
        <w:rPr>
          <w:rFonts w:ascii="Arial" w:hAnsi="Arial" w:cs="Arial"/>
          <w:sz w:val="24"/>
          <w:szCs w:val="24"/>
        </w:rPr>
        <w:t xml:space="preserve"> + Chemical </w:t>
      </w:r>
      <w:proofErr w:type="spellStart"/>
      <w:r>
        <w:rPr>
          <w:rFonts w:ascii="Arial" w:hAnsi="Arial" w:cs="Arial"/>
          <w:sz w:val="24"/>
          <w:szCs w:val="24"/>
        </w:rPr>
        <w:t>Dancing</w:t>
      </w:r>
      <w:proofErr w:type="spellEnd"/>
      <w:r>
        <w:rPr>
          <w:rFonts w:ascii="Arial" w:hAnsi="Arial" w:cs="Arial"/>
          <w:sz w:val="24"/>
          <w:szCs w:val="24"/>
        </w:rPr>
        <w:t xml:space="preserve"> </w:t>
      </w:r>
      <w:proofErr w:type="spellStart"/>
      <w:r>
        <w:rPr>
          <w:rFonts w:ascii="Arial" w:hAnsi="Arial" w:cs="Arial"/>
          <w:sz w:val="24"/>
          <w:szCs w:val="24"/>
        </w:rPr>
        <w:t>Models</w:t>
      </w:r>
      <w:proofErr w:type="spellEnd"/>
      <w:r>
        <w:rPr>
          <w:rFonts w:ascii="Arial" w:hAnsi="Arial" w:cs="Arial"/>
          <w:sz w:val="24"/>
          <w:szCs w:val="24"/>
        </w:rPr>
        <w:t>.</w:t>
      </w:r>
    </w:p>
    <w:p w:rsidR="00E87117" w:rsidRDefault="00D07E0C"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Na skupini konta 381 – tekuće donacije, zabilježen je saldo 78.828,95 kn. Riječ je </w:t>
      </w:r>
      <w:r>
        <w:rPr>
          <w:rFonts w:ascii="Arial" w:hAnsi="Arial" w:cs="Arial"/>
          <w:sz w:val="24"/>
          <w:szCs w:val="24"/>
        </w:rPr>
        <w:lastRenderedPageBreak/>
        <w:t xml:space="preserve">donaciji iznosa 10.000,00 EUR, koje je škola prikupila izvedbom mjuzikla HEJ SANJALICE </w:t>
      </w:r>
      <w:r w:rsidR="00E87117">
        <w:rPr>
          <w:rFonts w:ascii="Arial" w:hAnsi="Arial" w:cs="Arial"/>
          <w:sz w:val="24"/>
          <w:szCs w:val="24"/>
        </w:rPr>
        <w:t>u KD LISINSKI u lipnju 2022., i uplatila Veleposlanstvu Ukrajine u srpnju 2022. Škola je, također, prikupila i dala donacije u naravi za Ukrajinu iznosa 3.728,60 kn.</w:t>
      </w:r>
    </w:p>
    <w:p w:rsidR="00E87117" w:rsidRDefault="00E87117"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Na skupini konta 72 – prihodi od prodaje proizvedene dugotrajne imovine, odnosi se na prihode od povrata sredstava za otkup stanova i iznosi 3.342,58 kn i veći su za 23,5% nego u prethodnoj 2021. godini, jer su tijekom 2022. dva bivša djelatnika jednokratnom uplatom isplatila svoje obveze po toj osnovi.</w:t>
      </w:r>
    </w:p>
    <w:p w:rsidR="00E87117" w:rsidRDefault="00E87117"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Na skupini konta 42- rashodi za nabavu proizvedene dugotrajne imovine, bilježe 17,4 %-</w:t>
      </w:r>
      <w:proofErr w:type="spellStart"/>
      <w:r>
        <w:rPr>
          <w:rFonts w:ascii="Arial" w:hAnsi="Arial" w:cs="Arial"/>
          <w:sz w:val="24"/>
          <w:szCs w:val="24"/>
        </w:rPr>
        <w:t>tno</w:t>
      </w:r>
      <w:proofErr w:type="spellEnd"/>
      <w:r>
        <w:rPr>
          <w:rFonts w:ascii="Arial" w:hAnsi="Arial" w:cs="Arial"/>
          <w:sz w:val="24"/>
          <w:szCs w:val="24"/>
        </w:rPr>
        <w:t xml:space="preserve"> povećanje zbog </w:t>
      </w:r>
      <w:r w:rsidR="00A44E5D">
        <w:rPr>
          <w:rFonts w:ascii="Arial" w:hAnsi="Arial" w:cs="Arial"/>
          <w:sz w:val="24"/>
          <w:szCs w:val="24"/>
        </w:rPr>
        <w:t xml:space="preserve"> povećanja izdataka za računalnu opremu i uredski namještaj ( 29,2% više u 2022. nego u 2021.g.), koji iznose apsolutni</w:t>
      </w:r>
      <w:r w:rsidR="00EA6A14">
        <w:rPr>
          <w:rFonts w:ascii="Arial" w:hAnsi="Arial" w:cs="Arial"/>
          <w:sz w:val="24"/>
          <w:szCs w:val="24"/>
        </w:rPr>
        <w:t>h</w:t>
      </w:r>
      <w:r w:rsidR="00A44E5D">
        <w:rPr>
          <w:rFonts w:ascii="Arial" w:hAnsi="Arial" w:cs="Arial"/>
          <w:sz w:val="24"/>
          <w:szCs w:val="24"/>
        </w:rPr>
        <w:t xml:space="preserve"> 109.906,25 kn i zbog 6,6 puta </w:t>
      </w:r>
      <w:r w:rsidR="00EA6A14">
        <w:rPr>
          <w:rFonts w:ascii="Arial" w:hAnsi="Arial" w:cs="Arial"/>
          <w:sz w:val="24"/>
          <w:szCs w:val="24"/>
        </w:rPr>
        <w:t xml:space="preserve"> većeg ulaganja u uređaje, strojeve i opremu za ostale namjene, koji iznose apsolutnih 40.335,49 kn, a posljedica je odobrenja uplate GUO za tu namjenu za pojačani standard. Tijekom 2022. škola je dobila donacije knjiga vrijednosti 22.754,79 te 10.000,00 kn za lektiru od MZO-a i od nadležnog GUO 10.824,56 pa je s 31.12.2022. saldo na kontu 4241 – knjige, 42.735,67 kn, što je također utjecalo na porast </w:t>
      </w:r>
      <w:r w:rsidR="00227DE5">
        <w:rPr>
          <w:rFonts w:ascii="Arial" w:hAnsi="Arial" w:cs="Arial"/>
          <w:sz w:val="24"/>
          <w:szCs w:val="24"/>
        </w:rPr>
        <w:t>rashoda skupine 42.</w:t>
      </w:r>
      <w:bookmarkStart w:id="0" w:name="_GoBack"/>
      <w:bookmarkEnd w:id="0"/>
      <w:r w:rsidR="00EA6A14">
        <w:rPr>
          <w:rFonts w:ascii="Arial" w:hAnsi="Arial" w:cs="Arial"/>
          <w:sz w:val="24"/>
          <w:szCs w:val="24"/>
        </w:rPr>
        <w:t xml:space="preserve"> </w:t>
      </w:r>
    </w:p>
    <w:p w:rsidR="00B301BC" w:rsidRDefault="007A7EDC" w:rsidP="00CB1CB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U konačnici zabilježen je višak prihoda poslovanja za 2022. g. iznosa 2.008.094,05 kn, dok je istovremeno ostvaren manjak prihoda od nefinancijske imovine iznosa 278.161,56 kn. Kada se tome doda preneseni višak prihoda iz 2021.g. Prirodoslovna škola Vladimira Preloga je u 2022.g. ostvarila ukupan višak prihoda u iznosu od 1.917.328,31 kn.</w:t>
      </w:r>
      <w:r w:rsidR="00B301BC">
        <w:rPr>
          <w:rFonts w:ascii="Arial" w:hAnsi="Arial" w:cs="Arial"/>
          <w:sz w:val="24"/>
          <w:szCs w:val="24"/>
        </w:rPr>
        <w:t>.</w:t>
      </w:r>
    </w:p>
    <w:p w:rsidR="00DA6674" w:rsidRDefault="0017587B" w:rsidP="008844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3E4AAF" w:rsidRDefault="00DA6674" w:rsidP="00A70B2C">
      <w:pPr>
        <w:widowControl w:val="0"/>
        <w:autoSpaceDE w:val="0"/>
        <w:autoSpaceDN w:val="0"/>
        <w:adjustRightInd w:val="0"/>
        <w:spacing w:after="0" w:line="240" w:lineRule="auto"/>
        <w:jc w:val="both"/>
        <w:rPr>
          <w:rFonts w:ascii="Arial" w:hAnsi="Arial" w:cs="Arial"/>
          <w:b/>
          <w:bCs/>
          <w:sz w:val="24"/>
          <w:szCs w:val="24"/>
          <w:lang w:val="pl-PL"/>
        </w:rPr>
      </w:pPr>
      <w:r w:rsidRPr="008814F0">
        <w:rPr>
          <w:rFonts w:ascii="Arial" w:hAnsi="Arial" w:cs="Arial"/>
          <w:b/>
          <w:bCs/>
          <w:sz w:val="24"/>
          <w:szCs w:val="24"/>
          <w:lang w:val="pl-PL"/>
        </w:rPr>
        <w:tab/>
      </w:r>
    </w:p>
    <w:p w:rsidR="003E4AAF" w:rsidRDefault="003E4AAF" w:rsidP="00A70B2C">
      <w:pPr>
        <w:widowControl w:val="0"/>
        <w:autoSpaceDE w:val="0"/>
        <w:autoSpaceDN w:val="0"/>
        <w:adjustRightInd w:val="0"/>
        <w:spacing w:after="0" w:line="240" w:lineRule="auto"/>
        <w:jc w:val="both"/>
        <w:rPr>
          <w:rFonts w:ascii="Arial" w:hAnsi="Arial" w:cs="Arial"/>
          <w:b/>
          <w:bCs/>
          <w:sz w:val="24"/>
          <w:szCs w:val="24"/>
          <w:lang w:val="pl-PL"/>
        </w:rPr>
      </w:pPr>
    </w:p>
    <w:p w:rsidR="00A70B2C" w:rsidRPr="008814F0" w:rsidRDefault="00A70B2C" w:rsidP="00A70B2C">
      <w:pPr>
        <w:widowControl w:val="0"/>
        <w:autoSpaceDE w:val="0"/>
        <w:autoSpaceDN w:val="0"/>
        <w:adjustRightInd w:val="0"/>
        <w:spacing w:after="0" w:line="240" w:lineRule="auto"/>
        <w:jc w:val="both"/>
        <w:rPr>
          <w:rFonts w:ascii="Arial" w:hAnsi="Arial" w:cs="Arial"/>
          <w:b/>
          <w:bCs/>
          <w:sz w:val="24"/>
          <w:szCs w:val="24"/>
          <w:u w:val="single"/>
        </w:rPr>
      </w:pPr>
      <w:r w:rsidRPr="008814F0">
        <w:rPr>
          <w:rFonts w:ascii="Arial" w:hAnsi="Arial" w:cs="Arial"/>
          <w:b/>
          <w:bCs/>
          <w:sz w:val="24"/>
          <w:szCs w:val="24"/>
          <w:u w:val="single"/>
          <w:lang w:val="pl-PL"/>
        </w:rPr>
        <w:t>Bilje</w:t>
      </w:r>
      <w:r w:rsidRPr="008814F0">
        <w:rPr>
          <w:rFonts w:ascii="Arial" w:hAnsi="Arial" w:cs="Arial"/>
          <w:b/>
          <w:bCs/>
          <w:sz w:val="24"/>
          <w:szCs w:val="24"/>
          <w:u w:val="single"/>
        </w:rPr>
        <w:t>š</w:t>
      </w:r>
      <w:r w:rsidRPr="008814F0">
        <w:rPr>
          <w:rFonts w:ascii="Arial" w:hAnsi="Arial" w:cs="Arial"/>
          <w:b/>
          <w:bCs/>
          <w:sz w:val="24"/>
          <w:szCs w:val="24"/>
          <w:u w:val="single"/>
          <w:lang w:val="pl-PL"/>
        </w:rPr>
        <w:t>ke</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uz</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financijsko</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izvje</w:t>
      </w:r>
      <w:proofErr w:type="spellStart"/>
      <w:r w:rsidRPr="008814F0">
        <w:rPr>
          <w:rFonts w:ascii="Arial" w:hAnsi="Arial" w:cs="Arial"/>
          <w:b/>
          <w:bCs/>
          <w:sz w:val="24"/>
          <w:szCs w:val="24"/>
          <w:u w:val="single"/>
        </w:rPr>
        <w:t>šć</w:t>
      </w:r>
      <w:proofErr w:type="spellEnd"/>
      <w:r w:rsidRPr="008814F0">
        <w:rPr>
          <w:rFonts w:ascii="Arial" w:hAnsi="Arial" w:cs="Arial"/>
          <w:b/>
          <w:bCs/>
          <w:sz w:val="24"/>
          <w:szCs w:val="24"/>
          <w:u w:val="single"/>
          <w:lang w:val="pl-PL"/>
        </w:rPr>
        <w:t>e OBVEZE</w:t>
      </w:r>
    </w:p>
    <w:p w:rsidR="00A70B2C" w:rsidRPr="008814F0" w:rsidRDefault="00A70B2C" w:rsidP="00A70B2C">
      <w:pPr>
        <w:widowControl w:val="0"/>
        <w:autoSpaceDE w:val="0"/>
        <w:autoSpaceDN w:val="0"/>
        <w:adjustRightInd w:val="0"/>
        <w:spacing w:after="0" w:line="240" w:lineRule="auto"/>
        <w:ind w:firstLine="720"/>
        <w:jc w:val="both"/>
        <w:rPr>
          <w:rFonts w:ascii="Arial" w:hAnsi="Arial" w:cs="Arial"/>
          <w:sz w:val="24"/>
          <w:szCs w:val="24"/>
        </w:rPr>
      </w:pPr>
      <w:r w:rsidRPr="008814F0">
        <w:rPr>
          <w:rFonts w:ascii="Arial" w:hAnsi="Arial" w:cs="Arial"/>
          <w:sz w:val="24"/>
          <w:szCs w:val="24"/>
        </w:rPr>
        <w:t xml:space="preserve">Stanje obveza na kraju izvještajnog razdoblja je </w:t>
      </w:r>
      <w:r w:rsidR="008844E7">
        <w:rPr>
          <w:rFonts w:ascii="Arial" w:hAnsi="Arial" w:cs="Arial"/>
          <w:sz w:val="24"/>
          <w:szCs w:val="24"/>
        </w:rPr>
        <w:t>2.</w:t>
      </w:r>
      <w:r w:rsidR="00806B53">
        <w:rPr>
          <w:rFonts w:ascii="Arial" w:hAnsi="Arial" w:cs="Arial"/>
          <w:sz w:val="24"/>
          <w:szCs w:val="24"/>
        </w:rPr>
        <w:t>363.</w:t>
      </w:r>
      <w:r w:rsidR="000453AD">
        <w:rPr>
          <w:rFonts w:ascii="Arial" w:hAnsi="Arial" w:cs="Arial"/>
          <w:sz w:val="24"/>
          <w:szCs w:val="24"/>
        </w:rPr>
        <w:t>334,64</w:t>
      </w:r>
      <w:r w:rsidR="00941FE8" w:rsidRPr="008814F0">
        <w:rPr>
          <w:rFonts w:ascii="Arial" w:hAnsi="Arial" w:cs="Arial"/>
          <w:sz w:val="24"/>
          <w:szCs w:val="24"/>
        </w:rPr>
        <w:t xml:space="preserve"> </w:t>
      </w:r>
      <w:r w:rsidRPr="008814F0">
        <w:rPr>
          <w:rFonts w:ascii="Arial" w:hAnsi="Arial" w:cs="Arial"/>
          <w:sz w:val="24"/>
          <w:szCs w:val="24"/>
        </w:rPr>
        <w:t xml:space="preserve">kuna. </w:t>
      </w:r>
    </w:p>
    <w:p w:rsidR="00104244" w:rsidRDefault="00104244" w:rsidP="00A70B2C">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Iznos nedospjelih obaveza na 31.12.2021. je 1.</w:t>
      </w:r>
      <w:r w:rsidR="000453AD">
        <w:rPr>
          <w:rFonts w:ascii="Arial" w:hAnsi="Arial" w:cs="Arial"/>
          <w:sz w:val="24"/>
          <w:szCs w:val="24"/>
        </w:rPr>
        <w:t>636.896,11</w:t>
      </w:r>
      <w:r>
        <w:rPr>
          <w:rFonts w:ascii="Arial" w:hAnsi="Arial" w:cs="Arial"/>
          <w:sz w:val="24"/>
          <w:szCs w:val="24"/>
        </w:rPr>
        <w:t xml:space="preserve"> kn, a </w:t>
      </w:r>
      <w:r w:rsidR="00A70B2C" w:rsidRPr="008814F0">
        <w:rPr>
          <w:rFonts w:ascii="Arial" w:hAnsi="Arial" w:cs="Arial"/>
          <w:sz w:val="24"/>
          <w:szCs w:val="24"/>
        </w:rPr>
        <w:t xml:space="preserve"> odnosi</w:t>
      </w:r>
      <w:r w:rsidR="000453AD">
        <w:rPr>
          <w:rFonts w:ascii="Arial" w:hAnsi="Arial" w:cs="Arial"/>
          <w:sz w:val="24"/>
          <w:szCs w:val="24"/>
        </w:rPr>
        <w:t xml:space="preserve"> se</w:t>
      </w:r>
      <w:r w:rsidR="00A70B2C" w:rsidRPr="008814F0">
        <w:rPr>
          <w:rFonts w:ascii="Arial" w:hAnsi="Arial" w:cs="Arial"/>
          <w:sz w:val="24"/>
          <w:szCs w:val="24"/>
        </w:rPr>
        <w:t xml:space="preserve"> na plaću i ostale naknade za zaposlene (</w:t>
      </w:r>
      <w:proofErr w:type="spellStart"/>
      <w:r w:rsidR="00A70B2C" w:rsidRPr="008814F0">
        <w:rPr>
          <w:rFonts w:ascii="Arial" w:hAnsi="Arial" w:cs="Arial"/>
          <w:sz w:val="24"/>
          <w:szCs w:val="24"/>
        </w:rPr>
        <w:t>jubilarne,pomoći</w:t>
      </w:r>
      <w:proofErr w:type="spellEnd"/>
      <w:r w:rsidR="00A70B2C" w:rsidRPr="008814F0">
        <w:rPr>
          <w:rFonts w:ascii="Arial" w:hAnsi="Arial" w:cs="Arial"/>
          <w:sz w:val="24"/>
          <w:szCs w:val="24"/>
        </w:rPr>
        <w:t>) za 12/</w:t>
      </w:r>
      <w:r>
        <w:rPr>
          <w:rFonts w:ascii="Arial" w:hAnsi="Arial" w:cs="Arial"/>
          <w:sz w:val="24"/>
          <w:szCs w:val="24"/>
        </w:rPr>
        <w:t>2</w:t>
      </w:r>
      <w:r w:rsidR="000453AD">
        <w:rPr>
          <w:rFonts w:ascii="Arial" w:hAnsi="Arial" w:cs="Arial"/>
          <w:sz w:val="24"/>
          <w:szCs w:val="24"/>
        </w:rPr>
        <w:t>2</w:t>
      </w:r>
      <w:r>
        <w:rPr>
          <w:rFonts w:ascii="Arial" w:hAnsi="Arial" w:cs="Arial"/>
          <w:sz w:val="24"/>
          <w:szCs w:val="24"/>
        </w:rPr>
        <w:t>.</w:t>
      </w:r>
    </w:p>
    <w:p w:rsidR="00A70B2C" w:rsidRPr="008814F0" w:rsidRDefault="00104244" w:rsidP="00A70B2C">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Iznos dospjelih obaveza na dan 31.12.202</w:t>
      </w:r>
      <w:r w:rsidR="000453AD">
        <w:rPr>
          <w:rFonts w:ascii="Arial" w:hAnsi="Arial" w:cs="Arial"/>
          <w:sz w:val="24"/>
          <w:szCs w:val="24"/>
        </w:rPr>
        <w:t>2</w:t>
      </w:r>
      <w:r>
        <w:rPr>
          <w:rFonts w:ascii="Arial" w:hAnsi="Arial" w:cs="Arial"/>
          <w:sz w:val="24"/>
          <w:szCs w:val="24"/>
        </w:rPr>
        <w:t xml:space="preserve">.je </w:t>
      </w:r>
      <w:r w:rsidR="000453AD">
        <w:rPr>
          <w:rFonts w:ascii="Arial" w:hAnsi="Arial" w:cs="Arial"/>
          <w:sz w:val="24"/>
          <w:szCs w:val="24"/>
        </w:rPr>
        <w:t>726.438,53</w:t>
      </w:r>
      <w:r>
        <w:rPr>
          <w:rFonts w:ascii="Arial" w:hAnsi="Arial" w:cs="Arial"/>
          <w:sz w:val="24"/>
          <w:szCs w:val="24"/>
        </w:rPr>
        <w:t xml:space="preserve"> </w:t>
      </w:r>
      <w:proofErr w:type="spellStart"/>
      <w:r>
        <w:rPr>
          <w:rFonts w:ascii="Arial" w:hAnsi="Arial" w:cs="Arial"/>
          <w:sz w:val="24"/>
          <w:szCs w:val="24"/>
        </w:rPr>
        <w:t>kn,a</w:t>
      </w:r>
      <w:proofErr w:type="spellEnd"/>
      <w:r>
        <w:rPr>
          <w:rFonts w:ascii="Arial" w:hAnsi="Arial" w:cs="Arial"/>
          <w:sz w:val="24"/>
          <w:szCs w:val="24"/>
        </w:rPr>
        <w:t xml:space="preserve"> sastoji se od obaveza za materijalne rashode </w:t>
      </w:r>
      <w:r w:rsidR="000453AD">
        <w:rPr>
          <w:rFonts w:ascii="Arial" w:hAnsi="Arial" w:cs="Arial"/>
          <w:sz w:val="24"/>
          <w:szCs w:val="24"/>
        </w:rPr>
        <w:t>iznosa 405.786,22 kn (</w:t>
      </w:r>
      <w:r>
        <w:rPr>
          <w:rFonts w:ascii="Arial" w:hAnsi="Arial" w:cs="Arial"/>
          <w:sz w:val="24"/>
          <w:szCs w:val="24"/>
        </w:rPr>
        <w:t xml:space="preserve"> </w:t>
      </w:r>
      <w:r w:rsidR="000453AD">
        <w:rPr>
          <w:rFonts w:ascii="Arial" w:hAnsi="Arial" w:cs="Arial"/>
          <w:sz w:val="24"/>
          <w:szCs w:val="24"/>
        </w:rPr>
        <w:t xml:space="preserve">od čega </w:t>
      </w:r>
      <w:r>
        <w:rPr>
          <w:rFonts w:ascii="Arial" w:hAnsi="Arial" w:cs="Arial"/>
          <w:sz w:val="24"/>
          <w:szCs w:val="24"/>
        </w:rPr>
        <w:t>računi za energente za 11.</w:t>
      </w:r>
      <w:r w:rsidR="000453AD">
        <w:rPr>
          <w:rFonts w:ascii="Arial" w:hAnsi="Arial" w:cs="Arial"/>
          <w:sz w:val="24"/>
          <w:szCs w:val="24"/>
        </w:rPr>
        <w:t xml:space="preserve"> i 12 . mjesec </w:t>
      </w:r>
      <w:r>
        <w:rPr>
          <w:rFonts w:ascii="Arial" w:hAnsi="Arial" w:cs="Arial"/>
          <w:sz w:val="24"/>
          <w:szCs w:val="24"/>
        </w:rPr>
        <w:t>202</w:t>
      </w:r>
      <w:r w:rsidR="000453AD">
        <w:rPr>
          <w:rFonts w:ascii="Arial" w:hAnsi="Arial" w:cs="Arial"/>
          <w:sz w:val="24"/>
          <w:szCs w:val="24"/>
        </w:rPr>
        <w:t>2</w:t>
      </w:r>
      <w:r>
        <w:rPr>
          <w:rFonts w:ascii="Arial" w:hAnsi="Arial" w:cs="Arial"/>
          <w:sz w:val="24"/>
          <w:szCs w:val="24"/>
        </w:rPr>
        <w:t>.</w:t>
      </w:r>
      <w:r w:rsidR="000453AD">
        <w:rPr>
          <w:rFonts w:ascii="Arial" w:hAnsi="Arial" w:cs="Arial"/>
          <w:sz w:val="24"/>
          <w:szCs w:val="24"/>
        </w:rPr>
        <w:t xml:space="preserve"> iznose 249.707,33 kn </w:t>
      </w:r>
      <w:r>
        <w:rPr>
          <w:rFonts w:ascii="Arial" w:hAnsi="Arial" w:cs="Arial"/>
          <w:sz w:val="24"/>
          <w:szCs w:val="24"/>
        </w:rPr>
        <w:t>)</w:t>
      </w:r>
      <w:r w:rsidR="000453AD">
        <w:rPr>
          <w:rFonts w:ascii="Arial" w:hAnsi="Arial" w:cs="Arial"/>
          <w:sz w:val="24"/>
          <w:szCs w:val="24"/>
        </w:rPr>
        <w:t xml:space="preserve">, dok </w:t>
      </w:r>
      <w:r>
        <w:rPr>
          <w:rFonts w:ascii="Arial" w:hAnsi="Arial" w:cs="Arial"/>
          <w:sz w:val="24"/>
          <w:szCs w:val="24"/>
        </w:rPr>
        <w:t xml:space="preserve"> ostal</w:t>
      </w:r>
      <w:r w:rsidR="000453AD">
        <w:rPr>
          <w:rFonts w:ascii="Arial" w:hAnsi="Arial" w:cs="Arial"/>
          <w:sz w:val="24"/>
          <w:szCs w:val="24"/>
        </w:rPr>
        <w:t>e</w:t>
      </w:r>
      <w:r>
        <w:rPr>
          <w:rFonts w:ascii="Arial" w:hAnsi="Arial" w:cs="Arial"/>
          <w:sz w:val="24"/>
          <w:szCs w:val="24"/>
        </w:rPr>
        <w:t xml:space="preserve"> tekuć</w:t>
      </w:r>
      <w:r w:rsidR="000453AD">
        <w:rPr>
          <w:rFonts w:ascii="Arial" w:hAnsi="Arial" w:cs="Arial"/>
          <w:sz w:val="24"/>
          <w:szCs w:val="24"/>
        </w:rPr>
        <w:t>e</w:t>
      </w:r>
      <w:r>
        <w:rPr>
          <w:rFonts w:ascii="Arial" w:hAnsi="Arial" w:cs="Arial"/>
          <w:sz w:val="24"/>
          <w:szCs w:val="24"/>
        </w:rPr>
        <w:t xml:space="preserve"> obavez</w:t>
      </w:r>
      <w:r w:rsidR="000453AD">
        <w:rPr>
          <w:rFonts w:ascii="Arial" w:hAnsi="Arial" w:cs="Arial"/>
          <w:sz w:val="24"/>
          <w:szCs w:val="24"/>
        </w:rPr>
        <w:t>e iznose 320.652,31 kn, a sastoje se od :.</w:t>
      </w:r>
      <w:r>
        <w:rPr>
          <w:rFonts w:ascii="Arial" w:hAnsi="Arial" w:cs="Arial"/>
          <w:sz w:val="24"/>
          <w:szCs w:val="24"/>
        </w:rPr>
        <w:t xml:space="preserve">  </w:t>
      </w:r>
    </w:p>
    <w:p w:rsidR="00A70B2C" w:rsidRPr="008814F0" w:rsidRDefault="00A70B2C" w:rsidP="00A70B2C">
      <w:pPr>
        <w:widowControl w:val="0"/>
        <w:autoSpaceDE w:val="0"/>
        <w:autoSpaceDN w:val="0"/>
        <w:adjustRightInd w:val="0"/>
        <w:spacing w:after="0" w:line="240" w:lineRule="auto"/>
        <w:ind w:firstLine="720"/>
        <w:jc w:val="both"/>
        <w:rPr>
          <w:rFonts w:ascii="Arial" w:hAnsi="Arial" w:cs="Arial"/>
          <w:sz w:val="24"/>
          <w:szCs w:val="24"/>
        </w:rPr>
      </w:pPr>
    </w:p>
    <w:p w:rsidR="00A70B2C" w:rsidRPr="008814F0" w:rsidRDefault="00606626" w:rsidP="000453AD">
      <w:pPr>
        <w:widowControl w:val="0"/>
        <w:autoSpaceDE w:val="0"/>
        <w:autoSpaceDN w:val="0"/>
        <w:adjustRightInd w:val="0"/>
        <w:spacing w:after="0" w:line="240" w:lineRule="auto"/>
        <w:ind w:left="708" w:firstLine="12"/>
        <w:jc w:val="both"/>
        <w:rPr>
          <w:rFonts w:ascii="Arial" w:hAnsi="Arial" w:cs="Arial"/>
          <w:sz w:val="24"/>
          <w:szCs w:val="24"/>
        </w:rPr>
      </w:pPr>
      <w:r>
        <w:rPr>
          <w:rFonts w:ascii="Arial" w:hAnsi="Arial" w:cs="Arial"/>
          <w:sz w:val="24"/>
          <w:szCs w:val="24"/>
        </w:rPr>
        <w:t xml:space="preserve">- ostale nespomenute obveze </w:t>
      </w:r>
      <w:r w:rsidR="000453AD">
        <w:rPr>
          <w:rFonts w:ascii="Arial" w:hAnsi="Arial" w:cs="Arial"/>
          <w:sz w:val="24"/>
          <w:szCs w:val="24"/>
        </w:rPr>
        <w:t>337,50</w:t>
      </w:r>
      <w:r>
        <w:rPr>
          <w:rFonts w:ascii="Arial" w:hAnsi="Arial" w:cs="Arial"/>
          <w:sz w:val="24"/>
          <w:szCs w:val="24"/>
        </w:rPr>
        <w:t xml:space="preserve"> ( </w:t>
      </w:r>
      <w:r w:rsidR="000453AD">
        <w:rPr>
          <w:rFonts w:ascii="Arial" w:hAnsi="Arial" w:cs="Arial"/>
          <w:sz w:val="24"/>
          <w:szCs w:val="24"/>
        </w:rPr>
        <w:t xml:space="preserve">povrat za </w:t>
      </w:r>
      <w:r>
        <w:rPr>
          <w:rFonts w:ascii="Arial" w:hAnsi="Arial" w:cs="Arial"/>
          <w:sz w:val="24"/>
          <w:szCs w:val="24"/>
        </w:rPr>
        <w:t>subvencij</w:t>
      </w:r>
      <w:r w:rsidR="000453AD">
        <w:rPr>
          <w:rFonts w:ascii="Arial" w:hAnsi="Arial" w:cs="Arial"/>
          <w:sz w:val="24"/>
          <w:szCs w:val="24"/>
        </w:rPr>
        <w:t>u</w:t>
      </w:r>
      <w:r>
        <w:rPr>
          <w:rFonts w:ascii="Arial" w:hAnsi="Arial" w:cs="Arial"/>
          <w:sz w:val="24"/>
          <w:szCs w:val="24"/>
        </w:rPr>
        <w:t xml:space="preserve"> </w:t>
      </w:r>
      <w:proofErr w:type="spellStart"/>
      <w:r>
        <w:rPr>
          <w:rFonts w:ascii="Arial" w:hAnsi="Arial" w:cs="Arial"/>
          <w:sz w:val="24"/>
          <w:szCs w:val="24"/>
        </w:rPr>
        <w:t>Samoborček</w:t>
      </w:r>
      <w:proofErr w:type="spellEnd"/>
      <w:r>
        <w:rPr>
          <w:rFonts w:ascii="Arial" w:hAnsi="Arial" w:cs="Arial"/>
          <w:sz w:val="24"/>
          <w:szCs w:val="24"/>
        </w:rPr>
        <w:t xml:space="preserve"> 9-10/202</w:t>
      </w:r>
      <w:r w:rsidR="000453AD">
        <w:rPr>
          <w:rFonts w:ascii="Arial" w:hAnsi="Arial" w:cs="Arial"/>
          <w:sz w:val="24"/>
          <w:szCs w:val="24"/>
        </w:rPr>
        <w:t>2</w:t>
      </w:r>
      <w:r>
        <w:rPr>
          <w:rFonts w:ascii="Arial" w:hAnsi="Arial" w:cs="Arial"/>
          <w:sz w:val="24"/>
          <w:szCs w:val="24"/>
        </w:rPr>
        <w:t>)</w:t>
      </w:r>
      <w:r w:rsidR="00A70B2C" w:rsidRPr="008814F0">
        <w:rPr>
          <w:rFonts w:ascii="Arial" w:hAnsi="Arial" w:cs="Arial"/>
          <w:sz w:val="24"/>
          <w:szCs w:val="24"/>
        </w:rPr>
        <w:t xml:space="preserve"> </w:t>
      </w:r>
    </w:p>
    <w:p w:rsidR="00A70B2C" w:rsidRPr="008814F0" w:rsidRDefault="00A70B2C" w:rsidP="00A70B2C">
      <w:pPr>
        <w:widowControl w:val="0"/>
        <w:autoSpaceDE w:val="0"/>
        <w:autoSpaceDN w:val="0"/>
        <w:adjustRightInd w:val="0"/>
        <w:spacing w:after="0" w:line="240" w:lineRule="auto"/>
        <w:ind w:firstLine="720"/>
        <w:jc w:val="both"/>
        <w:rPr>
          <w:rFonts w:ascii="Arial" w:hAnsi="Arial" w:cs="Arial"/>
          <w:sz w:val="24"/>
          <w:szCs w:val="24"/>
        </w:rPr>
      </w:pPr>
      <w:r w:rsidRPr="008814F0">
        <w:rPr>
          <w:rFonts w:ascii="Arial" w:hAnsi="Arial" w:cs="Arial"/>
          <w:sz w:val="24"/>
          <w:szCs w:val="24"/>
        </w:rPr>
        <w:t xml:space="preserve">- obveze za povrat u proračun u iznosu od </w:t>
      </w:r>
      <w:r w:rsidR="003968A9">
        <w:rPr>
          <w:rFonts w:ascii="Arial" w:hAnsi="Arial" w:cs="Arial"/>
          <w:sz w:val="24"/>
          <w:szCs w:val="24"/>
        </w:rPr>
        <w:t>1</w:t>
      </w:r>
      <w:r w:rsidR="00104244">
        <w:rPr>
          <w:rFonts w:ascii="Arial" w:hAnsi="Arial" w:cs="Arial"/>
          <w:sz w:val="24"/>
          <w:szCs w:val="24"/>
        </w:rPr>
        <w:t>9</w:t>
      </w:r>
      <w:r w:rsidR="000453AD">
        <w:rPr>
          <w:rFonts w:ascii="Arial" w:hAnsi="Arial" w:cs="Arial"/>
          <w:sz w:val="24"/>
          <w:szCs w:val="24"/>
        </w:rPr>
        <w:t>8.234,35</w:t>
      </w:r>
      <w:r w:rsidR="00941FE8" w:rsidRPr="008814F0">
        <w:rPr>
          <w:rFonts w:ascii="Arial" w:hAnsi="Arial" w:cs="Arial"/>
          <w:sz w:val="24"/>
          <w:szCs w:val="24"/>
        </w:rPr>
        <w:t xml:space="preserve"> </w:t>
      </w:r>
      <w:r w:rsidRPr="008814F0">
        <w:rPr>
          <w:rFonts w:ascii="Arial" w:hAnsi="Arial" w:cs="Arial"/>
          <w:sz w:val="24"/>
          <w:szCs w:val="24"/>
        </w:rPr>
        <w:t>kn</w:t>
      </w:r>
    </w:p>
    <w:p w:rsidR="00A70B2C" w:rsidRPr="008814F0" w:rsidRDefault="00A70B2C" w:rsidP="00A70B2C">
      <w:pPr>
        <w:widowControl w:val="0"/>
        <w:autoSpaceDE w:val="0"/>
        <w:autoSpaceDN w:val="0"/>
        <w:adjustRightInd w:val="0"/>
        <w:spacing w:after="0" w:line="240" w:lineRule="auto"/>
        <w:ind w:firstLine="720"/>
        <w:jc w:val="both"/>
        <w:rPr>
          <w:rFonts w:ascii="Arial" w:hAnsi="Arial" w:cs="Arial"/>
          <w:sz w:val="24"/>
          <w:szCs w:val="24"/>
        </w:rPr>
      </w:pPr>
      <w:r w:rsidRPr="008814F0">
        <w:rPr>
          <w:rFonts w:ascii="Arial" w:hAnsi="Arial" w:cs="Arial"/>
          <w:sz w:val="24"/>
          <w:szCs w:val="24"/>
        </w:rPr>
        <w:t>-</w:t>
      </w:r>
      <w:r w:rsidR="00941FE8" w:rsidRPr="008814F0">
        <w:rPr>
          <w:rFonts w:ascii="Arial" w:hAnsi="Arial" w:cs="Arial"/>
          <w:sz w:val="24"/>
          <w:szCs w:val="24"/>
        </w:rPr>
        <w:t xml:space="preserve"> obveze za </w:t>
      </w:r>
      <w:r w:rsidR="003968A9">
        <w:rPr>
          <w:rFonts w:ascii="Arial" w:hAnsi="Arial" w:cs="Arial"/>
          <w:sz w:val="24"/>
          <w:szCs w:val="24"/>
        </w:rPr>
        <w:t>naplaćene tuđe prihode u izno</w:t>
      </w:r>
      <w:r w:rsidRPr="008814F0">
        <w:rPr>
          <w:rFonts w:ascii="Arial" w:hAnsi="Arial" w:cs="Arial"/>
          <w:sz w:val="24"/>
          <w:szCs w:val="24"/>
        </w:rPr>
        <w:t xml:space="preserve">su od  </w:t>
      </w:r>
      <w:r w:rsidR="003968A9">
        <w:rPr>
          <w:rFonts w:ascii="Arial" w:hAnsi="Arial" w:cs="Arial"/>
          <w:sz w:val="24"/>
          <w:szCs w:val="24"/>
        </w:rPr>
        <w:t>1</w:t>
      </w:r>
      <w:r w:rsidR="000453AD">
        <w:rPr>
          <w:rFonts w:ascii="Arial" w:hAnsi="Arial" w:cs="Arial"/>
          <w:sz w:val="24"/>
          <w:szCs w:val="24"/>
        </w:rPr>
        <w:t>22.080,46</w:t>
      </w:r>
      <w:r w:rsidRPr="008814F0">
        <w:rPr>
          <w:rFonts w:ascii="Arial" w:hAnsi="Arial" w:cs="Arial"/>
          <w:sz w:val="24"/>
          <w:szCs w:val="24"/>
        </w:rPr>
        <w:t xml:space="preserve"> kn </w:t>
      </w:r>
    </w:p>
    <w:p w:rsidR="00A70B2C" w:rsidRPr="008814F0" w:rsidRDefault="00A70B2C" w:rsidP="00A70B2C">
      <w:pPr>
        <w:widowControl w:val="0"/>
        <w:autoSpaceDE w:val="0"/>
        <w:autoSpaceDN w:val="0"/>
        <w:adjustRightInd w:val="0"/>
        <w:spacing w:after="0" w:line="240" w:lineRule="auto"/>
        <w:ind w:firstLine="720"/>
        <w:jc w:val="both"/>
        <w:rPr>
          <w:rFonts w:ascii="Arial" w:hAnsi="Arial" w:cs="Arial"/>
          <w:sz w:val="24"/>
          <w:szCs w:val="24"/>
        </w:rPr>
      </w:pPr>
    </w:p>
    <w:p w:rsidR="00A70B2C" w:rsidRPr="008814F0" w:rsidRDefault="00A70B2C" w:rsidP="00A70B2C">
      <w:pPr>
        <w:widowControl w:val="0"/>
        <w:autoSpaceDE w:val="0"/>
        <w:autoSpaceDN w:val="0"/>
        <w:adjustRightInd w:val="0"/>
        <w:spacing w:after="0" w:line="240" w:lineRule="auto"/>
        <w:ind w:firstLine="720"/>
        <w:jc w:val="both"/>
        <w:rPr>
          <w:rFonts w:ascii="Arial" w:hAnsi="Arial" w:cs="Arial"/>
          <w:sz w:val="24"/>
          <w:szCs w:val="24"/>
        </w:rPr>
      </w:pPr>
    </w:p>
    <w:p w:rsidR="00A70B2C" w:rsidRPr="008814F0" w:rsidRDefault="00A70B2C" w:rsidP="00A70B2C">
      <w:pPr>
        <w:widowControl w:val="0"/>
        <w:autoSpaceDE w:val="0"/>
        <w:autoSpaceDN w:val="0"/>
        <w:adjustRightInd w:val="0"/>
        <w:spacing w:after="0" w:line="240" w:lineRule="auto"/>
        <w:jc w:val="both"/>
        <w:rPr>
          <w:rFonts w:ascii="Arial" w:hAnsi="Arial" w:cs="Arial"/>
          <w:b/>
          <w:bCs/>
          <w:sz w:val="24"/>
          <w:szCs w:val="24"/>
          <w:u w:val="single"/>
        </w:rPr>
      </w:pPr>
      <w:r w:rsidRPr="008814F0">
        <w:rPr>
          <w:rFonts w:ascii="Arial" w:hAnsi="Arial" w:cs="Arial"/>
          <w:b/>
          <w:bCs/>
          <w:sz w:val="24"/>
          <w:szCs w:val="24"/>
          <w:u w:val="single"/>
          <w:lang w:val="pl-PL"/>
        </w:rPr>
        <w:t>Bilje</w:t>
      </w:r>
      <w:r w:rsidRPr="008814F0">
        <w:rPr>
          <w:rFonts w:ascii="Arial" w:hAnsi="Arial" w:cs="Arial"/>
          <w:b/>
          <w:bCs/>
          <w:sz w:val="24"/>
          <w:szCs w:val="24"/>
          <w:u w:val="single"/>
        </w:rPr>
        <w:t>š</w:t>
      </w:r>
      <w:r w:rsidRPr="008814F0">
        <w:rPr>
          <w:rFonts w:ascii="Arial" w:hAnsi="Arial" w:cs="Arial"/>
          <w:b/>
          <w:bCs/>
          <w:sz w:val="24"/>
          <w:szCs w:val="24"/>
          <w:u w:val="single"/>
          <w:lang w:val="pl-PL"/>
        </w:rPr>
        <w:t>ke</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uz</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financijsko</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izvje</w:t>
      </w:r>
      <w:proofErr w:type="spellStart"/>
      <w:r w:rsidRPr="008814F0">
        <w:rPr>
          <w:rFonts w:ascii="Arial" w:hAnsi="Arial" w:cs="Arial"/>
          <w:b/>
          <w:bCs/>
          <w:sz w:val="24"/>
          <w:szCs w:val="24"/>
          <w:u w:val="single"/>
        </w:rPr>
        <w:t>šć</w:t>
      </w:r>
      <w:proofErr w:type="spellEnd"/>
      <w:r w:rsidRPr="008814F0">
        <w:rPr>
          <w:rFonts w:ascii="Arial" w:hAnsi="Arial" w:cs="Arial"/>
          <w:b/>
          <w:bCs/>
          <w:sz w:val="24"/>
          <w:szCs w:val="24"/>
          <w:u w:val="single"/>
          <w:lang w:val="pl-PL"/>
        </w:rPr>
        <w:t>e BILANCA</w:t>
      </w:r>
    </w:p>
    <w:p w:rsidR="00A70B2C" w:rsidRPr="008814F0" w:rsidRDefault="00E51B1A" w:rsidP="00A70B2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S obzirom da je uz Bilancu za 20</w:t>
      </w:r>
      <w:r w:rsidR="003968A9">
        <w:rPr>
          <w:rFonts w:ascii="Arial" w:hAnsi="Arial" w:cs="Arial"/>
          <w:sz w:val="24"/>
          <w:szCs w:val="24"/>
        </w:rPr>
        <w:t>2</w:t>
      </w:r>
      <w:r w:rsidR="00AD65C6">
        <w:rPr>
          <w:rFonts w:ascii="Arial" w:hAnsi="Arial" w:cs="Arial"/>
          <w:sz w:val="24"/>
          <w:szCs w:val="24"/>
        </w:rPr>
        <w:t>2</w:t>
      </w:r>
      <w:r>
        <w:rPr>
          <w:rFonts w:ascii="Arial" w:hAnsi="Arial" w:cs="Arial"/>
          <w:sz w:val="24"/>
          <w:szCs w:val="24"/>
        </w:rPr>
        <w:t xml:space="preserve">. godinu obvezna tablica s popisom ugovornih odnosa koji uz ispunjenje određenih uvjeta, mogu postati obveza ili imovina i popisom sudskih sporova u tijeku, bitno je naglasiti da </w:t>
      </w:r>
      <w:r w:rsidR="00AD65C6">
        <w:rPr>
          <w:rFonts w:ascii="Arial" w:hAnsi="Arial" w:cs="Arial"/>
          <w:sz w:val="24"/>
          <w:szCs w:val="24"/>
        </w:rPr>
        <w:t xml:space="preserve">je </w:t>
      </w:r>
      <w:r w:rsidR="000D0C5F">
        <w:rPr>
          <w:rFonts w:ascii="Arial" w:hAnsi="Arial" w:cs="Arial"/>
          <w:sz w:val="24"/>
          <w:szCs w:val="24"/>
        </w:rPr>
        <w:t>tijekom 202</w:t>
      </w:r>
      <w:r w:rsidR="00AD65C6">
        <w:rPr>
          <w:rFonts w:ascii="Arial" w:hAnsi="Arial" w:cs="Arial"/>
          <w:sz w:val="24"/>
          <w:szCs w:val="24"/>
        </w:rPr>
        <w:t>2</w:t>
      </w:r>
      <w:r w:rsidR="000D0C5F">
        <w:rPr>
          <w:rFonts w:ascii="Arial" w:hAnsi="Arial" w:cs="Arial"/>
          <w:sz w:val="24"/>
          <w:szCs w:val="24"/>
        </w:rPr>
        <w:t xml:space="preserve">. godine </w:t>
      </w:r>
      <w:r>
        <w:rPr>
          <w:rFonts w:ascii="Arial" w:hAnsi="Arial" w:cs="Arial"/>
          <w:sz w:val="24"/>
          <w:szCs w:val="24"/>
        </w:rPr>
        <w:t>Prirodoslovna škola Vladimira Preloga  vodi</w:t>
      </w:r>
      <w:r w:rsidR="000D0C5F">
        <w:rPr>
          <w:rFonts w:ascii="Arial" w:hAnsi="Arial" w:cs="Arial"/>
          <w:sz w:val="24"/>
          <w:szCs w:val="24"/>
        </w:rPr>
        <w:t>la</w:t>
      </w:r>
      <w:r>
        <w:rPr>
          <w:rFonts w:ascii="Arial" w:hAnsi="Arial" w:cs="Arial"/>
          <w:sz w:val="24"/>
          <w:szCs w:val="24"/>
        </w:rPr>
        <w:t xml:space="preserve"> sudsk</w:t>
      </w:r>
      <w:r w:rsidR="00AD65C6">
        <w:rPr>
          <w:rFonts w:ascii="Arial" w:hAnsi="Arial" w:cs="Arial"/>
          <w:sz w:val="24"/>
          <w:szCs w:val="24"/>
        </w:rPr>
        <w:t>e</w:t>
      </w:r>
      <w:r>
        <w:rPr>
          <w:rFonts w:ascii="Arial" w:hAnsi="Arial" w:cs="Arial"/>
          <w:sz w:val="24"/>
          <w:szCs w:val="24"/>
        </w:rPr>
        <w:t xml:space="preserve"> spor</w:t>
      </w:r>
      <w:r w:rsidR="00AD65C6">
        <w:rPr>
          <w:rFonts w:ascii="Arial" w:hAnsi="Arial" w:cs="Arial"/>
          <w:sz w:val="24"/>
          <w:szCs w:val="24"/>
        </w:rPr>
        <w:t>ove zbog izostanka povećanja osnovice za 6 % tijekom 2017.g. pa će to</w:t>
      </w:r>
      <w:r>
        <w:rPr>
          <w:rFonts w:ascii="Arial" w:hAnsi="Arial" w:cs="Arial"/>
          <w:sz w:val="24"/>
          <w:szCs w:val="24"/>
        </w:rPr>
        <w:t xml:space="preserve"> utjecati na p</w:t>
      </w:r>
      <w:r w:rsidR="00AD65C6">
        <w:rPr>
          <w:rFonts w:ascii="Arial" w:hAnsi="Arial" w:cs="Arial"/>
          <w:sz w:val="24"/>
          <w:szCs w:val="24"/>
        </w:rPr>
        <w:t>ovećanje</w:t>
      </w:r>
      <w:r>
        <w:rPr>
          <w:rFonts w:ascii="Arial" w:hAnsi="Arial" w:cs="Arial"/>
          <w:sz w:val="24"/>
          <w:szCs w:val="24"/>
        </w:rPr>
        <w:t xml:space="preserve"> financijsk</w:t>
      </w:r>
      <w:r w:rsidR="00AD65C6">
        <w:rPr>
          <w:rFonts w:ascii="Arial" w:hAnsi="Arial" w:cs="Arial"/>
          <w:sz w:val="24"/>
          <w:szCs w:val="24"/>
        </w:rPr>
        <w:t>ih</w:t>
      </w:r>
      <w:r>
        <w:rPr>
          <w:rFonts w:ascii="Arial" w:hAnsi="Arial" w:cs="Arial"/>
          <w:sz w:val="24"/>
          <w:szCs w:val="24"/>
        </w:rPr>
        <w:t xml:space="preserve"> </w:t>
      </w:r>
      <w:r w:rsidR="00AD65C6">
        <w:rPr>
          <w:rFonts w:ascii="Arial" w:hAnsi="Arial" w:cs="Arial"/>
          <w:sz w:val="24"/>
          <w:szCs w:val="24"/>
        </w:rPr>
        <w:t>izdataka</w:t>
      </w:r>
      <w:r>
        <w:rPr>
          <w:rFonts w:ascii="Arial" w:hAnsi="Arial" w:cs="Arial"/>
          <w:sz w:val="24"/>
          <w:szCs w:val="24"/>
        </w:rPr>
        <w:t xml:space="preserve">, </w:t>
      </w:r>
      <w:r w:rsidR="00AD65C6">
        <w:rPr>
          <w:rFonts w:ascii="Arial" w:hAnsi="Arial" w:cs="Arial"/>
          <w:sz w:val="24"/>
          <w:szCs w:val="24"/>
        </w:rPr>
        <w:t>jer svi zaposlenici dobivaju presude u svoju korist</w:t>
      </w:r>
      <w:r>
        <w:rPr>
          <w:rFonts w:ascii="Arial" w:hAnsi="Arial" w:cs="Arial"/>
          <w:sz w:val="24"/>
          <w:szCs w:val="24"/>
        </w:rPr>
        <w:t>.</w:t>
      </w:r>
    </w:p>
    <w:p w:rsidR="005D3919" w:rsidRDefault="00A70B2C" w:rsidP="00A70B2C">
      <w:pPr>
        <w:widowControl w:val="0"/>
        <w:autoSpaceDE w:val="0"/>
        <w:autoSpaceDN w:val="0"/>
        <w:adjustRightInd w:val="0"/>
        <w:spacing w:after="0" w:line="240" w:lineRule="auto"/>
        <w:jc w:val="both"/>
        <w:rPr>
          <w:rFonts w:ascii="Arial" w:hAnsi="Arial" w:cs="Arial"/>
          <w:sz w:val="24"/>
          <w:szCs w:val="24"/>
          <w:lang w:val="pl-PL"/>
        </w:rPr>
      </w:pPr>
      <w:r w:rsidRPr="008814F0">
        <w:rPr>
          <w:rFonts w:ascii="Arial" w:hAnsi="Arial" w:cs="Arial"/>
          <w:sz w:val="24"/>
          <w:szCs w:val="24"/>
        </w:rPr>
        <w:lastRenderedPageBreak/>
        <w:tab/>
      </w:r>
      <w:r w:rsidRPr="008814F0">
        <w:rPr>
          <w:rFonts w:ascii="Arial" w:hAnsi="Arial" w:cs="Arial"/>
          <w:sz w:val="24"/>
          <w:szCs w:val="24"/>
          <w:lang w:val="pl-PL"/>
        </w:rPr>
        <w:t>U financijskom izvješću BILANCE za</w:t>
      </w:r>
      <w:r w:rsidR="001D4798">
        <w:rPr>
          <w:rFonts w:ascii="Arial" w:hAnsi="Arial" w:cs="Arial"/>
          <w:sz w:val="24"/>
          <w:szCs w:val="24"/>
          <w:lang w:val="pl-PL"/>
        </w:rPr>
        <w:t xml:space="preserve"> period siječanj – prosinac 20</w:t>
      </w:r>
      <w:r w:rsidR="003968A9">
        <w:rPr>
          <w:rFonts w:ascii="Arial" w:hAnsi="Arial" w:cs="Arial"/>
          <w:sz w:val="24"/>
          <w:szCs w:val="24"/>
          <w:lang w:val="pl-PL"/>
        </w:rPr>
        <w:t>2</w:t>
      </w:r>
      <w:r w:rsidR="00AD65C6">
        <w:rPr>
          <w:rFonts w:ascii="Arial" w:hAnsi="Arial" w:cs="Arial"/>
          <w:sz w:val="24"/>
          <w:szCs w:val="24"/>
          <w:lang w:val="pl-PL"/>
        </w:rPr>
        <w:t>2</w:t>
      </w:r>
      <w:r w:rsidRPr="008814F0">
        <w:rPr>
          <w:rFonts w:ascii="Arial" w:hAnsi="Arial" w:cs="Arial"/>
          <w:sz w:val="24"/>
          <w:szCs w:val="24"/>
          <w:lang w:val="pl-PL"/>
        </w:rPr>
        <w:t xml:space="preserve">. </w:t>
      </w:r>
      <w:r w:rsidR="005A5D92">
        <w:rPr>
          <w:rFonts w:ascii="Arial" w:hAnsi="Arial" w:cs="Arial"/>
          <w:sz w:val="24"/>
          <w:szCs w:val="24"/>
          <w:lang w:val="pl-PL"/>
        </w:rPr>
        <w:t>g</w:t>
      </w:r>
      <w:r w:rsidRPr="008814F0">
        <w:rPr>
          <w:rFonts w:ascii="Arial" w:hAnsi="Arial" w:cs="Arial"/>
          <w:sz w:val="24"/>
          <w:szCs w:val="24"/>
          <w:lang w:val="pl-PL"/>
        </w:rPr>
        <w:t>odine</w:t>
      </w:r>
      <w:r w:rsidR="005A5D92">
        <w:rPr>
          <w:rFonts w:ascii="Arial" w:hAnsi="Arial" w:cs="Arial"/>
          <w:sz w:val="24"/>
          <w:szCs w:val="24"/>
          <w:lang w:val="pl-PL"/>
        </w:rPr>
        <w:t xml:space="preserve"> </w:t>
      </w:r>
      <w:r w:rsidR="00AD65C6">
        <w:rPr>
          <w:rFonts w:ascii="Arial" w:hAnsi="Arial" w:cs="Arial"/>
          <w:sz w:val="24"/>
          <w:szCs w:val="24"/>
          <w:lang w:val="pl-PL"/>
        </w:rPr>
        <w:t>imovina se povećala za 12% na što je najviše  utjecalo povećanje novca u banci zbog uplat</w:t>
      </w:r>
      <w:r w:rsidR="005D3919">
        <w:rPr>
          <w:rFonts w:ascii="Arial" w:hAnsi="Arial" w:cs="Arial"/>
          <w:sz w:val="24"/>
          <w:szCs w:val="24"/>
          <w:lang w:val="pl-PL"/>
        </w:rPr>
        <w:t>a od MGPU i MRRFEU</w:t>
      </w:r>
      <w:r w:rsidR="00AD65C6">
        <w:rPr>
          <w:rFonts w:ascii="Arial" w:hAnsi="Arial" w:cs="Arial"/>
          <w:sz w:val="24"/>
          <w:szCs w:val="24"/>
          <w:lang w:val="pl-PL"/>
        </w:rPr>
        <w:t xml:space="preserve"> po ZNS-.ovima za energetsku obnovu zgrade PŠVP, koja će se uplatiti u gradski proračun tijekom 2023.g. Također se na računu u banci nalaze i neiskorištena sredstva projekta Erasmus + Chem DM iznosa </w:t>
      </w:r>
      <w:r w:rsidR="005D3919">
        <w:rPr>
          <w:rFonts w:ascii="Arial" w:hAnsi="Arial" w:cs="Arial"/>
          <w:sz w:val="24"/>
          <w:szCs w:val="24"/>
          <w:lang w:val="pl-PL"/>
        </w:rPr>
        <w:t>471.196,92 kn-</w:t>
      </w:r>
    </w:p>
    <w:p w:rsidR="00A70B2C" w:rsidRPr="008814F0" w:rsidRDefault="005D3919" w:rsidP="005D3919">
      <w:pPr>
        <w:widowControl w:val="0"/>
        <w:autoSpaceDE w:val="0"/>
        <w:autoSpaceDN w:val="0"/>
        <w:adjustRightInd w:val="0"/>
        <w:spacing w:after="0" w:line="240" w:lineRule="auto"/>
        <w:ind w:firstLine="708"/>
        <w:jc w:val="both"/>
        <w:rPr>
          <w:rFonts w:ascii="Arial" w:hAnsi="Arial" w:cs="Arial"/>
          <w:sz w:val="24"/>
          <w:szCs w:val="24"/>
          <w:lang w:val="pl-PL"/>
        </w:rPr>
      </w:pPr>
      <w:r>
        <w:rPr>
          <w:rFonts w:ascii="Arial" w:hAnsi="Arial" w:cs="Arial"/>
          <w:sz w:val="24"/>
          <w:szCs w:val="24"/>
          <w:lang w:val="pl-PL"/>
        </w:rPr>
        <w:t>Nije bilo</w:t>
      </w:r>
      <w:r w:rsidR="00893223" w:rsidRPr="008814F0">
        <w:rPr>
          <w:rFonts w:ascii="Arial" w:hAnsi="Arial" w:cs="Arial"/>
          <w:sz w:val="24"/>
          <w:szCs w:val="24"/>
          <w:lang w:val="pl-PL"/>
        </w:rPr>
        <w:t xml:space="preserve"> značajn</w:t>
      </w:r>
      <w:r w:rsidR="003968A9">
        <w:rPr>
          <w:rFonts w:ascii="Arial" w:hAnsi="Arial" w:cs="Arial"/>
          <w:sz w:val="24"/>
          <w:szCs w:val="24"/>
          <w:lang w:val="pl-PL"/>
        </w:rPr>
        <w:t>ijih</w:t>
      </w:r>
      <w:r w:rsidR="00A70B2C" w:rsidRPr="008814F0">
        <w:rPr>
          <w:rFonts w:ascii="Arial" w:hAnsi="Arial" w:cs="Arial"/>
          <w:sz w:val="24"/>
          <w:szCs w:val="24"/>
          <w:lang w:val="pl-PL"/>
        </w:rPr>
        <w:t xml:space="preserve"> odstupanja u promjeni obujma nefinancijske imovine.</w:t>
      </w:r>
      <w:r w:rsidR="0040015E">
        <w:rPr>
          <w:rFonts w:ascii="Arial" w:hAnsi="Arial" w:cs="Arial"/>
          <w:sz w:val="24"/>
          <w:szCs w:val="24"/>
          <w:lang w:val="pl-PL"/>
        </w:rPr>
        <w:t xml:space="preserve"> Imovina Prirodoslovne škole Vladimira Preloga </w:t>
      </w:r>
      <w:r w:rsidR="0040015E" w:rsidRPr="0040015E">
        <w:rPr>
          <w:rFonts w:ascii="Arial" w:hAnsi="Arial" w:cs="Arial"/>
          <w:sz w:val="24"/>
          <w:szCs w:val="24"/>
          <w:lang w:val="pl-PL"/>
        </w:rPr>
        <w:t>na dan 31.12.20</w:t>
      </w:r>
      <w:r w:rsidR="003968A9">
        <w:rPr>
          <w:rFonts w:ascii="Arial" w:hAnsi="Arial" w:cs="Arial"/>
          <w:sz w:val="24"/>
          <w:szCs w:val="24"/>
          <w:lang w:val="pl-PL"/>
        </w:rPr>
        <w:t>2</w:t>
      </w:r>
      <w:r w:rsidR="00AD65C6">
        <w:rPr>
          <w:rFonts w:ascii="Arial" w:hAnsi="Arial" w:cs="Arial"/>
          <w:sz w:val="24"/>
          <w:szCs w:val="24"/>
          <w:lang w:val="pl-PL"/>
        </w:rPr>
        <w:t>2</w:t>
      </w:r>
      <w:r w:rsidR="0040015E" w:rsidRPr="0040015E">
        <w:rPr>
          <w:rFonts w:ascii="Arial" w:hAnsi="Arial" w:cs="Arial"/>
          <w:sz w:val="24"/>
          <w:szCs w:val="24"/>
          <w:lang w:val="pl-PL"/>
        </w:rPr>
        <w:t xml:space="preserve">. godine </w:t>
      </w:r>
      <w:r w:rsidR="00AF790E">
        <w:rPr>
          <w:rFonts w:ascii="Arial" w:hAnsi="Arial" w:cs="Arial"/>
          <w:sz w:val="24"/>
          <w:szCs w:val="24"/>
          <w:lang w:val="pl-PL"/>
        </w:rPr>
        <w:t xml:space="preserve">iznosi </w:t>
      </w:r>
      <w:r>
        <w:rPr>
          <w:rFonts w:ascii="Arial" w:hAnsi="Arial" w:cs="Arial"/>
          <w:sz w:val="24"/>
          <w:szCs w:val="24"/>
          <w:lang w:val="pl-PL"/>
        </w:rPr>
        <w:t>19.000.828,88 kn</w:t>
      </w:r>
      <w:r w:rsidR="00AF790E">
        <w:rPr>
          <w:rFonts w:ascii="Arial" w:hAnsi="Arial" w:cs="Arial"/>
          <w:sz w:val="24"/>
          <w:szCs w:val="24"/>
          <w:lang w:val="pl-PL"/>
        </w:rPr>
        <w:t xml:space="preserve"> kn </w:t>
      </w:r>
      <w:r w:rsidR="000D0C5F">
        <w:rPr>
          <w:rFonts w:ascii="Arial" w:hAnsi="Arial" w:cs="Arial"/>
          <w:sz w:val="24"/>
          <w:szCs w:val="24"/>
          <w:lang w:val="pl-PL"/>
        </w:rPr>
        <w:t>.</w:t>
      </w:r>
      <w:r w:rsidR="00B61DE5">
        <w:rPr>
          <w:rFonts w:ascii="Arial" w:hAnsi="Arial" w:cs="Arial"/>
          <w:sz w:val="24"/>
          <w:szCs w:val="24"/>
          <w:lang w:val="pl-PL"/>
        </w:rPr>
        <w:t xml:space="preserve"> </w:t>
      </w:r>
    </w:p>
    <w:p w:rsidR="00185B28" w:rsidRDefault="00185B28" w:rsidP="0097251B">
      <w:pPr>
        <w:widowControl w:val="0"/>
        <w:autoSpaceDE w:val="0"/>
        <w:autoSpaceDN w:val="0"/>
        <w:adjustRightInd w:val="0"/>
        <w:spacing w:after="0" w:line="240" w:lineRule="auto"/>
        <w:ind w:firstLine="708"/>
        <w:jc w:val="both"/>
        <w:rPr>
          <w:rFonts w:ascii="Arial" w:hAnsi="Arial" w:cs="Arial"/>
          <w:sz w:val="24"/>
          <w:szCs w:val="24"/>
          <w:lang w:val="pl-PL"/>
        </w:rPr>
      </w:pPr>
      <w:r>
        <w:rPr>
          <w:rFonts w:ascii="Arial" w:hAnsi="Arial" w:cs="Arial"/>
          <w:sz w:val="24"/>
          <w:szCs w:val="24"/>
          <w:lang w:val="pl-PL"/>
        </w:rPr>
        <w:t xml:space="preserve">Unutar razreda 9 – Vlastiti izvori </w:t>
      </w:r>
      <w:r w:rsidR="00AC68E3">
        <w:rPr>
          <w:rFonts w:ascii="Arial" w:hAnsi="Arial" w:cs="Arial"/>
          <w:sz w:val="24"/>
          <w:szCs w:val="24"/>
          <w:lang w:val="pl-PL"/>
        </w:rPr>
        <w:t xml:space="preserve">zabilježen je </w:t>
      </w:r>
      <w:r w:rsidR="005D3919">
        <w:rPr>
          <w:rFonts w:ascii="Arial" w:hAnsi="Arial" w:cs="Arial"/>
          <w:sz w:val="24"/>
          <w:szCs w:val="24"/>
          <w:lang w:val="pl-PL"/>
        </w:rPr>
        <w:t>rast</w:t>
      </w:r>
      <w:r w:rsidR="00AF790E">
        <w:rPr>
          <w:rFonts w:ascii="Arial" w:hAnsi="Arial" w:cs="Arial"/>
          <w:sz w:val="24"/>
          <w:szCs w:val="24"/>
          <w:lang w:val="pl-PL"/>
        </w:rPr>
        <w:t xml:space="preserve"> od </w:t>
      </w:r>
      <w:r w:rsidR="005D3919">
        <w:rPr>
          <w:rFonts w:ascii="Arial" w:hAnsi="Arial" w:cs="Arial"/>
          <w:sz w:val="24"/>
          <w:szCs w:val="24"/>
          <w:lang w:val="pl-PL"/>
        </w:rPr>
        <w:t>13</w:t>
      </w:r>
      <w:r w:rsidR="00AF790E">
        <w:rPr>
          <w:rFonts w:ascii="Arial" w:hAnsi="Arial" w:cs="Arial"/>
          <w:sz w:val="24"/>
          <w:szCs w:val="24"/>
          <w:lang w:val="pl-PL"/>
        </w:rPr>
        <w:t xml:space="preserve">% </w:t>
      </w:r>
      <w:r w:rsidR="00AC68E3">
        <w:rPr>
          <w:rFonts w:ascii="Arial" w:hAnsi="Arial" w:cs="Arial"/>
          <w:sz w:val="24"/>
          <w:szCs w:val="24"/>
          <w:lang w:val="pl-PL"/>
        </w:rPr>
        <w:t xml:space="preserve">na </w:t>
      </w:r>
      <w:r w:rsidR="00AF790E">
        <w:rPr>
          <w:rFonts w:ascii="Arial" w:hAnsi="Arial" w:cs="Arial"/>
          <w:sz w:val="24"/>
          <w:szCs w:val="24"/>
          <w:lang w:val="pl-PL"/>
        </w:rPr>
        <w:t xml:space="preserve">ukupnoj razini u odnosu na prethodnu godinu, što je posljedica ostvarenog ukupnog </w:t>
      </w:r>
      <w:r w:rsidR="005D3919">
        <w:rPr>
          <w:rFonts w:ascii="Arial" w:hAnsi="Arial" w:cs="Arial"/>
          <w:sz w:val="24"/>
          <w:szCs w:val="24"/>
          <w:lang w:val="pl-PL"/>
        </w:rPr>
        <w:t xml:space="preserve">viška </w:t>
      </w:r>
      <w:r w:rsidR="00AF790E">
        <w:rPr>
          <w:rFonts w:ascii="Arial" w:hAnsi="Arial" w:cs="Arial"/>
          <w:sz w:val="24"/>
          <w:szCs w:val="24"/>
          <w:lang w:val="pl-PL"/>
        </w:rPr>
        <w:t xml:space="preserve"> prihoda u 202</w:t>
      </w:r>
      <w:r w:rsidR="005D3919">
        <w:rPr>
          <w:rFonts w:ascii="Arial" w:hAnsi="Arial" w:cs="Arial"/>
          <w:sz w:val="24"/>
          <w:szCs w:val="24"/>
          <w:lang w:val="pl-PL"/>
        </w:rPr>
        <w:t>2</w:t>
      </w:r>
      <w:r w:rsidR="00AF790E">
        <w:rPr>
          <w:rFonts w:ascii="Arial" w:hAnsi="Arial" w:cs="Arial"/>
          <w:sz w:val="24"/>
          <w:szCs w:val="24"/>
          <w:lang w:val="pl-PL"/>
        </w:rPr>
        <w:t xml:space="preserve">. iznosa </w:t>
      </w:r>
      <w:r w:rsidR="005D3919">
        <w:rPr>
          <w:rFonts w:ascii="Arial" w:hAnsi="Arial" w:cs="Arial"/>
          <w:sz w:val="24"/>
          <w:szCs w:val="24"/>
          <w:lang w:val="pl-PL"/>
        </w:rPr>
        <w:t>1.917.328,31</w:t>
      </w:r>
      <w:r w:rsidR="00AF790E">
        <w:rPr>
          <w:rFonts w:ascii="Arial" w:hAnsi="Arial" w:cs="Arial"/>
          <w:sz w:val="24"/>
          <w:szCs w:val="24"/>
          <w:lang w:val="pl-PL"/>
        </w:rPr>
        <w:t xml:space="preserve"> kn.</w:t>
      </w:r>
    </w:p>
    <w:p w:rsidR="006F001B" w:rsidRDefault="006F001B" w:rsidP="006F001B">
      <w:pPr>
        <w:widowControl w:val="0"/>
        <w:autoSpaceDE w:val="0"/>
        <w:autoSpaceDN w:val="0"/>
        <w:adjustRightInd w:val="0"/>
        <w:spacing w:after="0" w:line="240" w:lineRule="auto"/>
        <w:ind w:firstLine="708"/>
        <w:jc w:val="both"/>
        <w:rPr>
          <w:rFonts w:ascii="Arial" w:hAnsi="Arial" w:cs="Arial"/>
          <w:sz w:val="24"/>
          <w:szCs w:val="24"/>
          <w:lang w:val="pl-PL"/>
        </w:rPr>
      </w:pPr>
    </w:p>
    <w:p w:rsidR="00A70B2C" w:rsidRPr="00655D32" w:rsidRDefault="00A70B2C" w:rsidP="00A70B2C">
      <w:pPr>
        <w:widowControl w:val="0"/>
        <w:autoSpaceDE w:val="0"/>
        <w:autoSpaceDN w:val="0"/>
        <w:adjustRightInd w:val="0"/>
        <w:spacing w:after="0" w:line="240" w:lineRule="auto"/>
        <w:jc w:val="both"/>
        <w:rPr>
          <w:rFonts w:ascii="Arial" w:hAnsi="Arial" w:cs="Arial"/>
          <w:b/>
          <w:bCs/>
          <w:sz w:val="24"/>
          <w:szCs w:val="24"/>
          <w:u w:val="single"/>
        </w:rPr>
      </w:pPr>
      <w:r w:rsidRPr="008814F0">
        <w:rPr>
          <w:rFonts w:ascii="Arial" w:hAnsi="Arial" w:cs="Arial"/>
          <w:b/>
          <w:bCs/>
          <w:sz w:val="24"/>
          <w:szCs w:val="24"/>
          <w:u w:val="single"/>
          <w:lang w:val="pl-PL"/>
        </w:rPr>
        <w:t>Bilje</w:t>
      </w:r>
      <w:r w:rsidRPr="008814F0">
        <w:rPr>
          <w:rFonts w:ascii="Arial" w:hAnsi="Arial" w:cs="Arial"/>
          <w:b/>
          <w:bCs/>
          <w:sz w:val="24"/>
          <w:szCs w:val="24"/>
          <w:u w:val="single"/>
        </w:rPr>
        <w:t>š</w:t>
      </w:r>
      <w:r w:rsidRPr="008814F0">
        <w:rPr>
          <w:rFonts w:ascii="Arial" w:hAnsi="Arial" w:cs="Arial"/>
          <w:b/>
          <w:bCs/>
          <w:sz w:val="24"/>
          <w:szCs w:val="24"/>
          <w:u w:val="single"/>
          <w:lang w:val="pl-PL"/>
        </w:rPr>
        <w:t>ke</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uz</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financijsko</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izvje</w:t>
      </w:r>
      <w:proofErr w:type="spellStart"/>
      <w:r w:rsidRPr="008814F0">
        <w:rPr>
          <w:rFonts w:ascii="Arial" w:hAnsi="Arial" w:cs="Arial"/>
          <w:b/>
          <w:bCs/>
          <w:sz w:val="24"/>
          <w:szCs w:val="24"/>
          <w:u w:val="single"/>
        </w:rPr>
        <w:t>šć</w:t>
      </w:r>
      <w:proofErr w:type="spellEnd"/>
      <w:r w:rsidRPr="008814F0">
        <w:rPr>
          <w:rFonts w:ascii="Arial" w:hAnsi="Arial" w:cs="Arial"/>
          <w:b/>
          <w:bCs/>
          <w:sz w:val="24"/>
          <w:szCs w:val="24"/>
          <w:u w:val="single"/>
          <w:lang w:val="pl-PL"/>
        </w:rPr>
        <w:t>e P-VRIO</w:t>
      </w:r>
    </w:p>
    <w:p w:rsidR="00A70B2C" w:rsidRPr="008814F0" w:rsidRDefault="00A70B2C" w:rsidP="00A70B2C">
      <w:pPr>
        <w:widowControl w:val="0"/>
        <w:autoSpaceDE w:val="0"/>
        <w:autoSpaceDN w:val="0"/>
        <w:adjustRightInd w:val="0"/>
        <w:spacing w:after="0" w:line="240" w:lineRule="auto"/>
        <w:jc w:val="both"/>
        <w:rPr>
          <w:rFonts w:ascii="Arial" w:hAnsi="Arial" w:cs="Arial"/>
          <w:sz w:val="24"/>
          <w:szCs w:val="24"/>
          <w:lang w:val="pl-PL"/>
        </w:rPr>
      </w:pPr>
    </w:p>
    <w:p w:rsidR="00A70B2C" w:rsidRDefault="005D3919" w:rsidP="00A70B2C">
      <w:pPr>
        <w:widowControl w:val="0"/>
        <w:numPr>
          <w:ilvl w:val="0"/>
          <w:numId w:val="1"/>
        </w:numPr>
        <w:tabs>
          <w:tab w:val="left" w:pos="786"/>
        </w:tabs>
        <w:autoSpaceDE w:val="0"/>
        <w:autoSpaceDN w:val="0"/>
        <w:adjustRightInd w:val="0"/>
        <w:spacing w:after="0" w:line="240" w:lineRule="auto"/>
        <w:ind w:left="786" w:hanging="360"/>
        <w:jc w:val="both"/>
        <w:rPr>
          <w:rFonts w:ascii="Arial" w:hAnsi="Arial" w:cs="Arial"/>
          <w:sz w:val="24"/>
          <w:szCs w:val="24"/>
          <w:lang w:val="pl-PL"/>
        </w:rPr>
      </w:pPr>
      <w:r>
        <w:rPr>
          <w:rFonts w:ascii="Arial" w:hAnsi="Arial" w:cs="Arial"/>
          <w:sz w:val="24"/>
          <w:szCs w:val="24"/>
          <w:lang w:val="pl-PL"/>
        </w:rPr>
        <w:t xml:space="preserve">Odlukom Gradskog ureda za financije i javnu nabavu proveli smo povećanje vrijednosti imovine za vrijednost udžbenika iznosa 528.732,40 </w:t>
      </w:r>
      <w:r w:rsidR="0097251B" w:rsidRPr="008814F0">
        <w:rPr>
          <w:rFonts w:ascii="Arial" w:hAnsi="Arial" w:cs="Arial"/>
          <w:sz w:val="24"/>
          <w:szCs w:val="24"/>
          <w:lang w:val="pl-PL"/>
        </w:rPr>
        <w:t xml:space="preserve"> kn</w:t>
      </w:r>
      <w:r w:rsidR="00AF790E">
        <w:rPr>
          <w:rFonts w:ascii="Arial" w:hAnsi="Arial" w:cs="Arial"/>
          <w:sz w:val="24"/>
          <w:szCs w:val="24"/>
          <w:lang w:val="pl-PL"/>
        </w:rPr>
        <w:t>.</w:t>
      </w:r>
    </w:p>
    <w:p w:rsidR="00A70B2C" w:rsidRPr="008814F0" w:rsidRDefault="00A70B2C" w:rsidP="00A70B2C">
      <w:pPr>
        <w:widowControl w:val="0"/>
        <w:tabs>
          <w:tab w:val="left" w:pos="786"/>
        </w:tabs>
        <w:autoSpaceDE w:val="0"/>
        <w:autoSpaceDN w:val="0"/>
        <w:adjustRightInd w:val="0"/>
        <w:spacing w:after="0" w:line="240" w:lineRule="auto"/>
        <w:jc w:val="both"/>
        <w:rPr>
          <w:rFonts w:ascii="Arial" w:hAnsi="Arial" w:cs="Arial"/>
          <w:sz w:val="24"/>
          <w:szCs w:val="24"/>
          <w:lang w:val="pl-PL"/>
        </w:rPr>
      </w:pPr>
    </w:p>
    <w:p w:rsidR="00A70B2C" w:rsidRPr="008814F0" w:rsidRDefault="00A70B2C" w:rsidP="00A70B2C">
      <w:pPr>
        <w:widowControl w:val="0"/>
        <w:autoSpaceDE w:val="0"/>
        <w:autoSpaceDN w:val="0"/>
        <w:adjustRightInd w:val="0"/>
        <w:spacing w:after="0" w:line="240" w:lineRule="auto"/>
        <w:jc w:val="both"/>
        <w:rPr>
          <w:rFonts w:ascii="Arial" w:hAnsi="Arial" w:cs="Arial"/>
          <w:b/>
          <w:bCs/>
          <w:sz w:val="24"/>
          <w:szCs w:val="24"/>
          <w:u w:val="single"/>
          <w:lang w:val="pl-PL"/>
        </w:rPr>
      </w:pPr>
      <w:r w:rsidRPr="008814F0">
        <w:rPr>
          <w:rFonts w:ascii="Arial" w:hAnsi="Arial" w:cs="Arial"/>
          <w:b/>
          <w:bCs/>
          <w:sz w:val="24"/>
          <w:szCs w:val="24"/>
          <w:u w:val="single"/>
          <w:lang w:val="pl-PL"/>
        </w:rPr>
        <w:t>Bilje</w:t>
      </w:r>
      <w:r w:rsidRPr="008814F0">
        <w:rPr>
          <w:rFonts w:ascii="Arial" w:hAnsi="Arial" w:cs="Arial"/>
          <w:b/>
          <w:bCs/>
          <w:sz w:val="24"/>
          <w:szCs w:val="24"/>
          <w:u w:val="single"/>
        </w:rPr>
        <w:t>š</w:t>
      </w:r>
      <w:r w:rsidRPr="008814F0">
        <w:rPr>
          <w:rFonts w:ascii="Arial" w:hAnsi="Arial" w:cs="Arial"/>
          <w:b/>
          <w:bCs/>
          <w:sz w:val="24"/>
          <w:szCs w:val="24"/>
          <w:u w:val="single"/>
          <w:lang w:val="pl-PL"/>
        </w:rPr>
        <w:t>ke</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uz</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financijsko</w:t>
      </w:r>
      <w:r w:rsidRPr="008814F0">
        <w:rPr>
          <w:rFonts w:ascii="Arial" w:hAnsi="Arial" w:cs="Arial"/>
          <w:b/>
          <w:bCs/>
          <w:sz w:val="24"/>
          <w:szCs w:val="24"/>
          <w:u w:val="single"/>
        </w:rPr>
        <w:t xml:space="preserve"> </w:t>
      </w:r>
      <w:r w:rsidRPr="008814F0">
        <w:rPr>
          <w:rFonts w:ascii="Arial" w:hAnsi="Arial" w:cs="Arial"/>
          <w:b/>
          <w:bCs/>
          <w:sz w:val="24"/>
          <w:szCs w:val="24"/>
          <w:u w:val="single"/>
          <w:lang w:val="pl-PL"/>
        </w:rPr>
        <w:t>izvje</w:t>
      </w:r>
      <w:proofErr w:type="spellStart"/>
      <w:r w:rsidRPr="008814F0">
        <w:rPr>
          <w:rFonts w:ascii="Arial" w:hAnsi="Arial" w:cs="Arial"/>
          <w:b/>
          <w:bCs/>
          <w:sz w:val="24"/>
          <w:szCs w:val="24"/>
          <w:u w:val="single"/>
        </w:rPr>
        <w:t>šć</w:t>
      </w:r>
      <w:proofErr w:type="spellEnd"/>
      <w:r w:rsidRPr="008814F0">
        <w:rPr>
          <w:rFonts w:ascii="Arial" w:hAnsi="Arial" w:cs="Arial"/>
          <w:b/>
          <w:bCs/>
          <w:sz w:val="24"/>
          <w:szCs w:val="24"/>
          <w:u w:val="single"/>
          <w:lang w:val="pl-PL"/>
        </w:rPr>
        <w:t>e RAS-funkcijski</w:t>
      </w:r>
    </w:p>
    <w:p w:rsidR="00A70B2C" w:rsidRPr="008814F0" w:rsidRDefault="00A70B2C" w:rsidP="00A70B2C">
      <w:pPr>
        <w:widowControl w:val="0"/>
        <w:autoSpaceDE w:val="0"/>
        <w:autoSpaceDN w:val="0"/>
        <w:adjustRightInd w:val="0"/>
        <w:spacing w:after="0" w:line="240" w:lineRule="auto"/>
        <w:jc w:val="both"/>
        <w:rPr>
          <w:rFonts w:ascii="Arial" w:hAnsi="Arial" w:cs="Arial"/>
          <w:b/>
          <w:bCs/>
          <w:sz w:val="24"/>
          <w:szCs w:val="24"/>
          <w:u w:val="single"/>
          <w:lang w:val="pl-PL"/>
        </w:rPr>
      </w:pPr>
    </w:p>
    <w:p w:rsidR="00A70B2C" w:rsidRPr="00655D32" w:rsidRDefault="007D2775" w:rsidP="00655D32">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t>Ukupni rashodi škole za 202</w:t>
      </w:r>
      <w:r w:rsidR="005D3919">
        <w:rPr>
          <w:rFonts w:ascii="Arial" w:hAnsi="Arial" w:cs="Arial"/>
          <w:bCs/>
          <w:sz w:val="24"/>
          <w:szCs w:val="24"/>
        </w:rPr>
        <w:t>2</w:t>
      </w:r>
      <w:r>
        <w:rPr>
          <w:rFonts w:ascii="Arial" w:hAnsi="Arial" w:cs="Arial"/>
          <w:bCs/>
          <w:sz w:val="24"/>
          <w:szCs w:val="24"/>
        </w:rPr>
        <w:t>.</w:t>
      </w:r>
      <w:r w:rsidR="00A70B2C" w:rsidRPr="008814F0">
        <w:rPr>
          <w:rFonts w:ascii="Arial" w:hAnsi="Arial" w:cs="Arial"/>
          <w:bCs/>
          <w:sz w:val="24"/>
          <w:szCs w:val="24"/>
        </w:rPr>
        <w:t xml:space="preserve"> godinu iznose </w:t>
      </w:r>
      <w:r w:rsidR="005D3919">
        <w:rPr>
          <w:rFonts w:ascii="Arial" w:hAnsi="Arial" w:cs="Arial"/>
          <w:bCs/>
          <w:sz w:val="24"/>
          <w:szCs w:val="24"/>
        </w:rPr>
        <w:t>22.763.575,66</w:t>
      </w:r>
      <w:r>
        <w:rPr>
          <w:rFonts w:ascii="Arial" w:hAnsi="Arial" w:cs="Arial"/>
          <w:bCs/>
          <w:sz w:val="24"/>
          <w:szCs w:val="24"/>
        </w:rPr>
        <w:t xml:space="preserve"> kn</w:t>
      </w:r>
      <w:r w:rsidR="00AF790E">
        <w:rPr>
          <w:rFonts w:ascii="Arial" w:hAnsi="Arial" w:cs="Arial"/>
          <w:bCs/>
          <w:sz w:val="24"/>
          <w:szCs w:val="24"/>
        </w:rPr>
        <w:t>,</w:t>
      </w:r>
      <w:r>
        <w:rPr>
          <w:rFonts w:ascii="Arial" w:hAnsi="Arial" w:cs="Arial"/>
          <w:bCs/>
          <w:sz w:val="24"/>
          <w:szCs w:val="24"/>
        </w:rPr>
        <w:t xml:space="preserve"> </w:t>
      </w:r>
      <w:r w:rsidR="00A70B2C" w:rsidRPr="008814F0">
        <w:rPr>
          <w:rFonts w:ascii="Arial" w:hAnsi="Arial" w:cs="Arial"/>
          <w:bCs/>
          <w:sz w:val="24"/>
          <w:szCs w:val="24"/>
        </w:rPr>
        <w:t xml:space="preserve"> od toga </w:t>
      </w:r>
      <w:r w:rsidR="000D0C5F">
        <w:rPr>
          <w:rFonts w:ascii="Arial" w:hAnsi="Arial" w:cs="Arial"/>
          <w:bCs/>
          <w:sz w:val="24"/>
          <w:szCs w:val="24"/>
        </w:rPr>
        <w:t>2</w:t>
      </w:r>
      <w:r w:rsidR="005D3919">
        <w:rPr>
          <w:rFonts w:ascii="Arial" w:hAnsi="Arial" w:cs="Arial"/>
          <w:bCs/>
          <w:sz w:val="24"/>
          <w:szCs w:val="24"/>
        </w:rPr>
        <w:t>81.504,14</w:t>
      </w:r>
      <w:r w:rsidR="0097251B" w:rsidRPr="008814F0">
        <w:rPr>
          <w:rFonts w:ascii="Arial" w:hAnsi="Arial" w:cs="Arial"/>
          <w:bCs/>
          <w:sz w:val="24"/>
          <w:szCs w:val="24"/>
        </w:rPr>
        <w:t xml:space="preserve"> </w:t>
      </w:r>
      <w:r w:rsidR="00A70B2C" w:rsidRPr="008814F0">
        <w:rPr>
          <w:rFonts w:ascii="Arial" w:hAnsi="Arial" w:cs="Arial"/>
          <w:bCs/>
          <w:sz w:val="24"/>
          <w:szCs w:val="24"/>
        </w:rPr>
        <w:t xml:space="preserve">kn se odnosi na rashode za nabavu nefinancijske imovine, a </w:t>
      </w:r>
      <w:r>
        <w:rPr>
          <w:rFonts w:ascii="Arial" w:hAnsi="Arial" w:cs="Arial"/>
          <w:bCs/>
          <w:sz w:val="24"/>
          <w:szCs w:val="24"/>
        </w:rPr>
        <w:t>2</w:t>
      </w:r>
      <w:r w:rsidR="005D3919">
        <w:rPr>
          <w:rFonts w:ascii="Arial" w:hAnsi="Arial" w:cs="Arial"/>
          <w:bCs/>
          <w:sz w:val="24"/>
          <w:szCs w:val="24"/>
        </w:rPr>
        <w:t>2.482.071,52</w:t>
      </w:r>
      <w:r w:rsidR="0097251B" w:rsidRPr="008814F0">
        <w:rPr>
          <w:rFonts w:ascii="Arial" w:hAnsi="Arial" w:cs="Arial"/>
          <w:bCs/>
          <w:sz w:val="24"/>
          <w:szCs w:val="24"/>
        </w:rPr>
        <w:t xml:space="preserve"> </w:t>
      </w:r>
      <w:r w:rsidR="00A70B2C" w:rsidRPr="008814F0">
        <w:rPr>
          <w:rFonts w:ascii="Arial" w:hAnsi="Arial" w:cs="Arial"/>
          <w:bCs/>
          <w:sz w:val="24"/>
          <w:szCs w:val="24"/>
        </w:rPr>
        <w:t>kn na rashode poslovanja.</w:t>
      </w:r>
    </w:p>
    <w:p w:rsidR="00A70B2C" w:rsidRPr="008814F0" w:rsidRDefault="00A70B2C" w:rsidP="00A70B2C">
      <w:pPr>
        <w:widowControl w:val="0"/>
        <w:autoSpaceDE w:val="0"/>
        <w:autoSpaceDN w:val="0"/>
        <w:adjustRightInd w:val="0"/>
        <w:spacing w:after="0" w:line="240" w:lineRule="auto"/>
        <w:jc w:val="both"/>
        <w:rPr>
          <w:rFonts w:ascii="Arial" w:hAnsi="Arial" w:cs="Arial"/>
          <w:sz w:val="24"/>
          <w:szCs w:val="24"/>
          <w:lang w:val="pl-PL"/>
        </w:rPr>
      </w:pPr>
    </w:p>
    <w:p w:rsidR="00A70B2C" w:rsidRPr="008814F0" w:rsidRDefault="00430476" w:rsidP="00A70B2C">
      <w:pPr>
        <w:widowControl w:val="0"/>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 xml:space="preserve">Zagreb, </w:t>
      </w:r>
      <w:r w:rsidR="00FA053A">
        <w:rPr>
          <w:rFonts w:ascii="Arial" w:hAnsi="Arial" w:cs="Arial"/>
          <w:sz w:val="24"/>
          <w:szCs w:val="24"/>
          <w:lang w:val="pl-PL"/>
        </w:rPr>
        <w:t>30</w:t>
      </w:r>
      <w:r w:rsidR="00292902" w:rsidRPr="008814F0">
        <w:rPr>
          <w:rFonts w:ascii="Arial" w:hAnsi="Arial" w:cs="Arial"/>
          <w:sz w:val="24"/>
          <w:szCs w:val="24"/>
          <w:lang w:val="pl-PL"/>
        </w:rPr>
        <w:t>.01.20</w:t>
      </w:r>
      <w:r w:rsidR="007D2775">
        <w:rPr>
          <w:rFonts w:ascii="Arial" w:hAnsi="Arial" w:cs="Arial"/>
          <w:sz w:val="24"/>
          <w:szCs w:val="24"/>
          <w:lang w:val="pl-PL"/>
        </w:rPr>
        <w:t>2</w:t>
      </w:r>
      <w:r w:rsidR="00AD65C6">
        <w:rPr>
          <w:rFonts w:ascii="Arial" w:hAnsi="Arial" w:cs="Arial"/>
          <w:sz w:val="24"/>
          <w:szCs w:val="24"/>
          <w:lang w:val="pl-PL"/>
        </w:rPr>
        <w:t>3</w:t>
      </w:r>
      <w:r w:rsidR="00A70B2C" w:rsidRPr="008814F0">
        <w:rPr>
          <w:rFonts w:ascii="Arial" w:hAnsi="Arial" w:cs="Arial"/>
          <w:sz w:val="24"/>
          <w:szCs w:val="24"/>
          <w:lang w:val="pl-PL"/>
        </w:rPr>
        <w:t>.</w:t>
      </w:r>
    </w:p>
    <w:p w:rsidR="002218F9" w:rsidRDefault="00A70B2C" w:rsidP="008D6672">
      <w:pPr>
        <w:widowControl w:val="0"/>
        <w:autoSpaceDE w:val="0"/>
        <w:autoSpaceDN w:val="0"/>
        <w:adjustRightInd w:val="0"/>
        <w:spacing w:after="0" w:line="240" w:lineRule="auto"/>
        <w:jc w:val="both"/>
        <w:rPr>
          <w:rFonts w:ascii="Arial" w:hAnsi="Arial" w:cs="Arial"/>
          <w:sz w:val="24"/>
          <w:szCs w:val="24"/>
          <w:lang w:val="pl-PL"/>
        </w:rPr>
      </w:pPr>
      <w:r w:rsidRPr="008814F0">
        <w:rPr>
          <w:rFonts w:ascii="Arial" w:hAnsi="Arial" w:cs="Arial"/>
          <w:sz w:val="24"/>
          <w:szCs w:val="24"/>
          <w:lang w:val="pl-PL"/>
        </w:rPr>
        <w:t xml:space="preserve">Osoba za kontaktiranje </w:t>
      </w:r>
      <w:r w:rsidR="006F001B">
        <w:rPr>
          <w:rFonts w:ascii="Arial" w:hAnsi="Arial" w:cs="Arial"/>
          <w:sz w:val="24"/>
          <w:szCs w:val="24"/>
          <w:lang w:val="pl-PL"/>
        </w:rPr>
        <w:t>Marija Sremić Tomašević</w:t>
      </w:r>
    </w:p>
    <w:p w:rsidR="00A70B2C" w:rsidRPr="008814F0" w:rsidRDefault="002218F9" w:rsidP="008D66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lang w:val="pl-PL"/>
        </w:rPr>
        <w:t xml:space="preserve">Tel: 6184 829   </w:t>
      </w:r>
      <w:r w:rsidR="00A70B2C" w:rsidRPr="008814F0">
        <w:rPr>
          <w:rFonts w:ascii="Arial" w:hAnsi="Arial" w:cs="Arial"/>
          <w:sz w:val="24"/>
          <w:szCs w:val="24"/>
          <w:lang w:val="pl-PL"/>
        </w:rPr>
        <w:t xml:space="preserve">                                                          </w:t>
      </w:r>
      <w:r w:rsidR="00655D32">
        <w:rPr>
          <w:rFonts w:ascii="Arial" w:hAnsi="Arial" w:cs="Arial"/>
          <w:sz w:val="24"/>
          <w:szCs w:val="24"/>
          <w:lang w:val="pl-PL"/>
        </w:rPr>
        <w:t xml:space="preserve">              </w:t>
      </w:r>
      <w:r w:rsidR="008D6672">
        <w:rPr>
          <w:rFonts w:ascii="Arial" w:hAnsi="Arial" w:cs="Arial"/>
          <w:sz w:val="24"/>
          <w:szCs w:val="24"/>
          <w:lang w:val="pl-PL"/>
        </w:rPr>
        <w:t xml:space="preserve">        </w:t>
      </w:r>
      <w:r w:rsidR="00A70B2C" w:rsidRPr="008814F0">
        <w:rPr>
          <w:rFonts w:ascii="Arial" w:hAnsi="Arial" w:cs="Arial"/>
          <w:sz w:val="24"/>
          <w:szCs w:val="24"/>
          <w:lang w:val="pl-PL"/>
        </w:rPr>
        <w:t xml:space="preserve">      </w:t>
      </w:r>
      <w:r w:rsidR="00A70B2C" w:rsidRPr="008814F0">
        <w:rPr>
          <w:rFonts w:ascii="Arial" w:hAnsi="Arial" w:cs="Arial"/>
          <w:sz w:val="24"/>
          <w:szCs w:val="24"/>
        </w:rPr>
        <w:t>RAVNATELJ:</w:t>
      </w:r>
    </w:p>
    <w:p w:rsidR="00290451" w:rsidRPr="00D202A1" w:rsidRDefault="00A70B2C" w:rsidP="00D202A1">
      <w:pPr>
        <w:widowControl w:val="0"/>
        <w:autoSpaceDE w:val="0"/>
        <w:autoSpaceDN w:val="0"/>
        <w:adjustRightInd w:val="0"/>
        <w:spacing w:after="0" w:line="240" w:lineRule="auto"/>
        <w:jc w:val="right"/>
        <w:rPr>
          <w:rFonts w:ascii="Arial" w:hAnsi="Arial" w:cs="Arial"/>
          <w:sz w:val="24"/>
          <w:szCs w:val="24"/>
        </w:rPr>
      </w:pPr>
      <w:r w:rsidRPr="008814F0">
        <w:rPr>
          <w:rFonts w:ascii="Arial" w:hAnsi="Arial" w:cs="Arial"/>
          <w:sz w:val="24"/>
          <w:szCs w:val="24"/>
        </w:rPr>
        <w:t xml:space="preserve">Zlatko </w:t>
      </w:r>
      <w:proofErr w:type="spellStart"/>
      <w:r w:rsidRPr="008814F0">
        <w:rPr>
          <w:rFonts w:ascii="Arial" w:hAnsi="Arial" w:cs="Arial"/>
          <w:sz w:val="24"/>
          <w:szCs w:val="24"/>
        </w:rPr>
        <w:t>Stić,dipl.ing</w:t>
      </w:r>
      <w:proofErr w:type="spellEnd"/>
      <w:r w:rsidRPr="008814F0">
        <w:rPr>
          <w:rFonts w:ascii="Arial" w:hAnsi="Arial" w:cs="Arial"/>
          <w:sz w:val="24"/>
          <w:szCs w:val="24"/>
        </w:rPr>
        <w:t>.</w:t>
      </w:r>
    </w:p>
    <w:sectPr w:rsidR="00290451" w:rsidRPr="00D202A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52" w:rsidRDefault="00284B52" w:rsidP="00EE332A">
      <w:pPr>
        <w:spacing w:after="0" w:line="240" w:lineRule="auto"/>
      </w:pPr>
      <w:r>
        <w:separator/>
      </w:r>
    </w:p>
  </w:endnote>
  <w:endnote w:type="continuationSeparator" w:id="0">
    <w:p w:rsidR="00284B52" w:rsidRDefault="00284B52" w:rsidP="00EE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2A" w:rsidRDefault="00EE332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701002"/>
      <w:docPartObj>
        <w:docPartGallery w:val="Page Numbers (Bottom of Page)"/>
        <w:docPartUnique/>
      </w:docPartObj>
    </w:sdtPr>
    <w:sdtEndPr/>
    <w:sdtContent>
      <w:p w:rsidR="00EE332A" w:rsidRDefault="00EE332A">
        <w:pPr>
          <w:pStyle w:val="Podnoje"/>
          <w:jc w:val="right"/>
        </w:pPr>
        <w:r>
          <w:fldChar w:fldCharType="begin"/>
        </w:r>
        <w:r>
          <w:instrText>PAGE   \* MERGEFORMAT</w:instrText>
        </w:r>
        <w:r>
          <w:fldChar w:fldCharType="separate"/>
        </w:r>
        <w:r w:rsidR="00AF790E">
          <w:rPr>
            <w:noProof/>
          </w:rPr>
          <w:t>3</w:t>
        </w:r>
        <w:r>
          <w:fldChar w:fldCharType="end"/>
        </w:r>
      </w:p>
    </w:sdtContent>
  </w:sdt>
  <w:p w:rsidR="00EE332A" w:rsidRDefault="00EE332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2A" w:rsidRDefault="00EE33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52" w:rsidRDefault="00284B52" w:rsidP="00EE332A">
      <w:pPr>
        <w:spacing w:after="0" w:line="240" w:lineRule="auto"/>
      </w:pPr>
      <w:r>
        <w:separator/>
      </w:r>
    </w:p>
  </w:footnote>
  <w:footnote w:type="continuationSeparator" w:id="0">
    <w:p w:rsidR="00284B52" w:rsidRDefault="00284B52" w:rsidP="00EE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2A" w:rsidRDefault="00EE332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2A" w:rsidRDefault="00EE332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2A" w:rsidRDefault="00EE332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9724A"/>
    <w:multiLevelType w:val="singleLevel"/>
    <w:tmpl w:val="46E4E44A"/>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B2C"/>
    <w:rsid w:val="00030B5F"/>
    <w:rsid w:val="000453AD"/>
    <w:rsid w:val="000458E7"/>
    <w:rsid w:val="00053D6D"/>
    <w:rsid w:val="00060D58"/>
    <w:rsid w:val="000A3572"/>
    <w:rsid w:val="000B49B8"/>
    <w:rsid w:val="000C12FC"/>
    <w:rsid w:val="000D0C5F"/>
    <w:rsid w:val="000F5235"/>
    <w:rsid w:val="00104244"/>
    <w:rsid w:val="00117A14"/>
    <w:rsid w:val="00125EA7"/>
    <w:rsid w:val="00160B75"/>
    <w:rsid w:val="0017587B"/>
    <w:rsid w:val="00177E17"/>
    <w:rsid w:val="00185B28"/>
    <w:rsid w:val="001B4556"/>
    <w:rsid w:val="001B50EA"/>
    <w:rsid w:val="001C1F5D"/>
    <w:rsid w:val="001C3226"/>
    <w:rsid w:val="001D4798"/>
    <w:rsid w:val="001F391A"/>
    <w:rsid w:val="001F7A61"/>
    <w:rsid w:val="00202B72"/>
    <w:rsid w:val="00217584"/>
    <w:rsid w:val="002218F9"/>
    <w:rsid w:val="00227DE5"/>
    <w:rsid w:val="00284B52"/>
    <w:rsid w:val="00290451"/>
    <w:rsid w:val="00292902"/>
    <w:rsid w:val="00297477"/>
    <w:rsid w:val="002B1590"/>
    <w:rsid w:val="002D3339"/>
    <w:rsid w:val="002E2895"/>
    <w:rsid w:val="003079F5"/>
    <w:rsid w:val="003321BD"/>
    <w:rsid w:val="003968A9"/>
    <w:rsid w:val="003A03F1"/>
    <w:rsid w:val="003D37A3"/>
    <w:rsid w:val="003E4AAF"/>
    <w:rsid w:val="003E6865"/>
    <w:rsid w:val="003F4800"/>
    <w:rsid w:val="003F6C65"/>
    <w:rsid w:val="0040015E"/>
    <w:rsid w:val="00430476"/>
    <w:rsid w:val="00461874"/>
    <w:rsid w:val="00492C6A"/>
    <w:rsid w:val="004A1C83"/>
    <w:rsid w:val="004A3321"/>
    <w:rsid w:val="004B6B23"/>
    <w:rsid w:val="004D69D7"/>
    <w:rsid w:val="004F6043"/>
    <w:rsid w:val="0051344C"/>
    <w:rsid w:val="0055416D"/>
    <w:rsid w:val="00573D66"/>
    <w:rsid w:val="00584127"/>
    <w:rsid w:val="00596642"/>
    <w:rsid w:val="005A1D73"/>
    <w:rsid w:val="005A5D92"/>
    <w:rsid w:val="005C349D"/>
    <w:rsid w:val="005D3919"/>
    <w:rsid w:val="005D6282"/>
    <w:rsid w:val="005F03EF"/>
    <w:rsid w:val="00603CC6"/>
    <w:rsid w:val="00605EB7"/>
    <w:rsid w:val="00606626"/>
    <w:rsid w:val="00614E3C"/>
    <w:rsid w:val="00625241"/>
    <w:rsid w:val="0065309F"/>
    <w:rsid w:val="00655D32"/>
    <w:rsid w:val="006610DB"/>
    <w:rsid w:val="00670DD9"/>
    <w:rsid w:val="006B020B"/>
    <w:rsid w:val="006F001B"/>
    <w:rsid w:val="006F22C4"/>
    <w:rsid w:val="00724EA2"/>
    <w:rsid w:val="00727C6F"/>
    <w:rsid w:val="00747925"/>
    <w:rsid w:val="00755206"/>
    <w:rsid w:val="0076566D"/>
    <w:rsid w:val="00791658"/>
    <w:rsid w:val="007A3404"/>
    <w:rsid w:val="007A7EDC"/>
    <w:rsid w:val="007C78CB"/>
    <w:rsid w:val="007D1B94"/>
    <w:rsid w:val="007D2775"/>
    <w:rsid w:val="007F0D14"/>
    <w:rsid w:val="00806B53"/>
    <w:rsid w:val="0085369F"/>
    <w:rsid w:val="008564F7"/>
    <w:rsid w:val="008814F0"/>
    <w:rsid w:val="008844E7"/>
    <w:rsid w:val="0088628C"/>
    <w:rsid w:val="00893223"/>
    <w:rsid w:val="00894852"/>
    <w:rsid w:val="008B5234"/>
    <w:rsid w:val="008B682D"/>
    <w:rsid w:val="008B6854"/>
    <w:rsid w:val="008C1CC3"/>
    <w:rsid w:val="008D6672"/>
    <w:rsid w:val="008F4AFA"/>
    <w:rsid w:val="009148CE"/>
    <w:rsid w:val="009326E7"/>
    <w:rsid w:val="00941FE8"/>
    <w:rsid w:val="0097251B"/>
    <w:rsid w:val="009A489D"/>
    <w:rsid w:val="009F68B1"/>
    <w:rsid w:val="00A12796"/>
    <w:rsid w:val="00A15433"/>
    <w:rsid w:val="00A258B9"/>
    <w:rsid w:val="00A33733"/>
    <w:rsid w:val="00A41D17"/>
    <w:rsid w:val="00A44E5D"/>
    <w:rsid w:val="00A50BDC"/>
    <w:rsid w:val="00A70B2C"/>
    <w:rsid w:val="00A918B5"/>
    <w:rsid w:val="00A92C23"/>
    <w:rsid w:val="00AA423D"/>
    <w:rsid w:val="00AC68E3"/>
    <w:rsid w:val="00AD65C6"/>
    <w:rsid w:val="00AF4372"/>
    <w:rsid w:val="00AF790E"/>
    <w:rsid w:val="00B07326"/>
    <w:rsid w:val="00B26798"/>
    <w:rsid w:val="00B301BC"/>
    <w:rsid w:val="00B46625"/>
    <w:rsid w:val="00B5072F"/>
    <w:rsid w:val="00B57A31"/>
    <w:rsid w:val="00B61DE5"/>
    <w:rsid w:val="00B82298"/>
    <w:rsid w:val="00B965DA"/>
    <w:rsid w:val="00BB1AEF"/>
    <w:rsid w:val="00BB4FEB"/>
    <w:rsid w:val="00BC350F"/>
    <w:rsid w:val="00BF4E4F"/>
    <w:rsid w:val="00C62DC0"/>
    <w:rsid w:val="00CB1BF7"/>
    <w:rsid w:val="00CB1CB2"/>
    <w:rsid w:val="00CE1DAE"/>
    <w:rsid w:val="00CE3EFE"/>
    <w:rsid w:val="00D07E0C"/>
    <w:rsid w:val="00D202A1"/>
    <w:rsid w:val="00D22FCD"/>
    <w:rsid w:val="00DA6674"/>
    <w:rsid w:val="00DD28E7"/>
    <w:rsid w:val="00DD5F3F"/>
    <w:rsid w:val="00DF3F3B"/>
    <w:rsid w:val="00E41B4A"/>
    <w:rsid w:val="00E4454E"/>
    <w:rsid w:val="00E51B1A"/>
    <w:rsid w:val="00E7008B"/>
    <w:rsid w:val="00E72E06"/>
    <w:rsid w:val="00E87117"/>
    <w:rsid w:val="00EA6A14"/>
    <w:rsid w:val="00ED7D6A"/>
    <w:rsid w:val="00EE332A"/>
    <w:rsid w:val="00EF0907"/>
    <w:rsid w:val="00EF2BD9"/>
    <w:rsid w:val="00EF3C11"/>
    <w:rsid w:val="00F011CA"/>
    <w:rsid w:val="00F26143"/>
    <w:rsid w:val="00F261A0"/>
    <w:rsid w:val="00F32F83"/>
    <w:rsid w:val="00F35B9F"/>
    <w:rsid w:val="00F9008A"/>
    <w:rsid w:val="00F93378"/>
    <w:rsid w:val="00FA053A"/>
    <w:rsid w:val="00FE00A0"/>
    <w:rsid w:val="00FF17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4C9E"/>
  <w15:docId w15:val="{64A20DAD-E16F-42A2-B57A-7E5D98AF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B2C"/>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B1A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1AEF"/>
    <w:rPr>
      <w:rFonts w:ascii="Tahoma" w:eastAsiaTheme="minorEastAsia" w:hAnsi="Tahoma" w:cs="Tahoma"/>
      <w:sz w:val="16"/>
      <w:szCs w:val="16"/>
      <w:lang w:eastAsia="hr-HR"/>
    </w:rPr>
  </w:style>
  <w:style w:type="paragraph" w:styleId="Zaglavlje">
    <w:name w:val="header"/>
    <w:basedOn w:val="Normal"/>
    <w:link w:val="ZaglavljeChar"/>
    <w:uiPriority w:val="99"/>
    <w:unhideWhenUsed/>
    <w:rsid w:val="00EE332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332A"/>
    <w:rPr>
      <w:rFonts w:eastAsiaTheme="minorEastAsia" w:cs="Times New Roman"/>
      <w:lang w:eastAsia="hr-HR"/>
    </w:rPr>
  </w:style>
  <w:style w:type="paragraph" w:styleId="Podnoje">
    <w:name w:val="footer"/>
    <w:basedOn w:val="Normal"/>
    <w:link w:val="PodnojeChar"/>
    <w:uiPriority w:val="99"/>
    <w:unhideWhenUsed/>
    <w:rsid w:val="00EE33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332A"/>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4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12829</TotalTime>
  <Pages>4</Pages>
  <Words>1430</Words>
  <Characters>8154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Marija</cp:lastModifiedBy>
  <cp:revision>91</cp:revision>
  <cp:lastPrinted>2021-01-29T11:23:00Z</cp:lastPrinted>
  <dcterms:created xsi:type="dcterms:W3CDTF">2018-01-22T09:33:00Z</dcterms:created>
  <dcterms:modified xsi:type="dcterms:W3CDTF">2023-02-03T08:58:00Z</dcterms:modified>
</cp:coreProperties>
</file>